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7AA0DB" w14:textId="12585B12" w:rsidR="00080A33" w:rsidRPr="0073436C" w:rsidRDefault="24EEAEEB" w:rsidP="01480130">
      <w:pPr>
        <w:tabs>
          <w:tab w:val="left" w:pos="2654"/>
          <w:tab w:val="center" w:pos="4535"/>
        </w:tabs>
        <w:jc w:val="center"/>
        <w:rPr>
          <w:rFonts w:ascii="Tahoma" w:hAnsi="Tahoma" w:cs="Tahoma"/>
          <w:b/>
          <w:bCs/>
          <w:sz w:val="28"/>
          <w:szCs w:val="28"/>
        </w:rPr>
      </w:pPr>
      <w:r w:rsidRPr="0073436C">
        <w:rPr>
          <w:rFonts w:ascii="Tahoma" w:hAnsi="Tahoma" w:cs="Tahoma"/>
          <w:b/>
          <w:bCs/>
          <w:sz w:val="28"/>
          <w:szCs w:val="28"/>
        </w:rPr>
        <w:t>P</w:t>
      </w:r>
      <w:r w:rsidR="695F767D" w:rsidRPr="0073436C">
        <w:rPr>
          <w:rFonts w:ascii="Tahoma" w:hAnsi="Tahoma" w:cs="Tahoma"/>
          <w:b/>
          <w:bCs/>
          <w:sz w:val="28"/>
          <w:szCs w:val="28"/>
        </w:rPr>
        <w:t>RÍSTUP K PROJEKTU</w:t>
      </w:r>
    </w:p>
    <w:p w14:paraId="37CF0529" w14:textId="5E6F4FAE" w:rsidR="00C31C77" w:rsidRPr="0073436C" w:rsidRDefault="05821829" w:rsidP="4D5229F0">
      <w:pPr>
        <w:tabs>
          <w:tab w:val="left" w:pos="2654"/>
          <w:tab w:val="center" w:pos="4535"/>
        </w:tabs>
        <w:spacing w:before="120" w:line="264" w:lineRule="auto"/>
        <w:jc w:val="center"/>
        <w:rPr>
          <w:rFonts w:ascii="Tahoma" w:eastAsia="Tahoma" w:hAnsi="Tahoma" w:cs="Tahoma"/>
          <w:b/>
          <w:bCs/>
          <w:color w:val="000000" w:themeColor="text1"/>
          <w:sz w:val="24"/>
          <w:szCs w:val="24"/>
        </w:rPr>
      </w:pPr>
      <w:r w:rsidRPr="0073436C">
        <w:rPr>
          <w:rFonts w:ascii="Tahoma" w:eastAsia="Tahoma" w:hAnsi="Tahoma" w:cs="Tahoma"/>
          <w:b/>
          <w:bCs/>
          <w:color w:val="000000" w:themeColor="text1"/>
          <w:sz w:val="24"/>
          <w:szCs w:val="24"/>
        </w:rPr>
        <w:t xml:space="preserve"> Vzor pre </w:t>
      </w:r>
      <w:r w:rsidR="04FBDE8E" w:rsidRPr="0073436C">
        <w:rPr>
          <w:rFonts w:ascii="Tahoma" w:eastAsia="Tahoma" w:hAnsi="Tahoma" w:cs="Tahoma"/>
          <w:b/>
          <w:bCs/>
          <w:color w:val="000000" w:themeColor="text1"/>
          <w:sz w:val="24"/>
          <w:szCs w:val="24"/>
        </w:rPr>
        <w:t>manažérsky výstup</w:t>
      </w:r>
      <w:r w:rsidRPr="0073436C">
        <w:rPr>
          <w:rFonts w:ascii="Tahoma" w:eastAsia="Tahoma" w:hAnsi="Tahoma" w:cs="Tahoma"/>
          <w:b/>
          <w:bCs/>
          <w:color w:val="000000" w:themeColor="text1"/>
          <w:sz w:val="24"/>
          <w:szCs w:val="24"/>
        </w:rPr>
        <w:t xml:space="preserve"> I-03 </w:t>
      </w:r>
    </w:p>
    <w:p w14:paraId="7C5EC81E" w14:textId="5320270D" w:rsidR="0AC1463E" w:rsidRPr="0073436C" w:rsidRDefault="4AA0E4E0" w:rsidP="01480130">
      <w:pPr>
        <w:tabs>
          <w:tab w:val="left" w:pos="2654"/>
          <w:tab w:val="center" w:pos="4535"/>
        </w:tabs>
        <w:spacing w:before="120" w:line="264" w:lineRule="auto"/>
        <w:jc w:val="center"/>
        <w:rPr>
          <w:rFonts w:ascii="Tahoma" w:eastAsia="Tahoma" w:hAnsi="Tahoma" w:cs="Tahoma"/>
          <w:b/>
          <w:bCs/>
          <w:color w:val="000000" w:themeColor="text1"/>
          <w:sz w:val="24"/>
          <w:szCs w:val="24"/>
        </w:rPr>
      </w:pPr>
      <w:r w:rsidRPr="0073436C">
        <w:rPr>
          <w:rFonts w:ascii="Tahoma" w:eastAsia="Tahoma" w:hAnsi="Tahoma" w:cs="Tahoma"/>
          <w:b/>
          <w:bCs/>
          <w:color w:val="000000" w:themeColor="text1"/>
          <w:sz w:val="24"/>
          <w:szCs w:val="24"/>
        </w:rPr>
        <w:t xml:space="preserve">podľa vyhlášky MIRRI č. 401/2023 Z. z.  </w:t>
      </w:r>
    </w:p>
    <w:p w14:paraId="3676838D" w14:textId="25E4A0B9" w:rsidR="00A77670" w:rsidRPr="0073436C" w:rsidRDefault="00A77670" w:rsidP="01480130">
      <w:pPr>
        <w:tabs>
          <w:tab w:val="left" w:pos="2654"/>
          <w:tab w:val="center" w:pos="4535"/>
        </w:tabs>
        <w:jc w:val="both"/>
        <w:rPr>
          <w:rFonts w:ascii="Tahoma" w:hAnsi="Tahoma" w:cs="Tahoma"/>
          <w:szCs w:val="16"/>
        </w:rPr>
      </w:pPr>
    </w:p>
    <w:p w14:paraId="47167B2F" w14:textId="10454807" w:rsidR="00A77670" w:rsidRPr="0073436C" w:rsidRDefault="00A77670" w:rsidP="01480130">
      <w:pPr>
        <w:tabs>
          <w:tab w:val="left" w:pos="2654"/>
          <w:tab w:val="center" w:pos="4535"/>
        </w:tabs>
        <w:jc w:val="both"/>
        <w:rPr>
          <w:rFonts w:ascii="Tahoma" w:hAnsi="Tahoma" w:cs="Tahoma"/>
          <w:szCs w:val="16"/>
        </w:rPr>
      </w:pPr>
    </w:p>
    <w:tbl>
      <w:tblPr>
        <w:tblW w:w="9072"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381"/>
        <w:gridCol w:w="6691"/>
      </w:tblGrid>
      <w:tr w:rsidR="002D26A3" w:rsidRPr="0073436C" w14:paraId="5CD25503" w14:textId="77777777" w:rsidTr="00015257">
        <w:tc>
          <w:tcPr>
            <w:tcW w:w="2381" w:type="dxa"/>
            <w:shd w:val="clear" w:color="auto" w:fill="E7E6E6" w:themeFill="background2"/>
            <w:vAlign w:val="center"/>
          </w:tcPr>
          <w:p w14:paraId="64E4DA4B" w14:textId="77777777" w:rsidR="002D26A3" w:rsidRPr="0073436C" w:rsidRDefault="002D26A3" w:rsidP="002D26A3">
            <w:pPr>
              <w:pStyle w:val="HlavikaTabuky"/>
            </w:pPr>
            <w:r w:rsidRPr="0073436C">
              <w:t>Povinná osoba</w:t>
            </w:r>
          </w:p>
        </w:tc>
        <w:tc>
          <w:tcPr>
            <w:tcW w:w="6691" w:type="dxa"/>
            <w:shd w:val="clear" w:color="auto" w:fill="auto"/>
          </w:tcPr>
          <w:p w14:paraId="3A976389" w14:textId="1495774C" w:rsidR="002D26A3" w:rsidRPr="0073436C" w:rsidRDefault="002D26A3" w:rsidP="002D26A3">
            <w:pPr>
              <w:pStyle w:val="Instrukcia"/>
              <w:rPr>
                <w:i w:val="0"/>
                <w:color w:val="auto"/>
              </w:rPr>
            </w:pPr>
            <w:r w:rsidRPr="0073436C">
              <w:rPr>
                <w:rFonts w:ascii="Tahoma" w:hAnsi="Tahoma" w:cs="Tahoma"/>
                <w:i w:val="0"/>
                <w:noProof/>
                <w:color w:val="auto"/>
                <w:sz w:val="18"/>
                <w:szCs w:val="18"/>
              </w:rPr>
              <w:t>Úrad na ochranu osobných údajov S</w:t>
            </w:r>
            <w:r w:rsidR="006C6BDC" w:rsidRPr="0073436C">
              <w:rPr>
                <w:rFonts w:ascii="Tahoma" w:hAnsi="Tahoma" w:cs="Tahoma"/>
                <w:i w:val="0"/>
                <w:noProof/>
                <w:color w:val="auto"/>
                <w:sz w:val="18"/>
                <w:szCs w:val="18"/>
              </w:rPr>
              <w:t>lovenskej republiky</w:t>
            </w:r>
          </w:p>
        </w:tc>
      </w:tr>
      <w:tr w:rsidR="002D26A3" w:rsidRPr="0073436C" w14:paraId="35C7CCEA" w14:textId="77777777" w:rsidTr="00015257">
        <w:tc>
          <w:tcPr>
            <w:tcW w:w="2381" w:type="dxa"/>
            <w:shd w:val="clear" w:color="auto" w:fill="E7E6E6" w:themeFill="background2"/>
            <w:vAlign w:val="center"/>
          </w:tcPr>
          <w:p w14:paraId="0C14308E" w14:textId="77777777" w:rsidR="002D26A3" w:rsidRPr="0073436C" w:rsidRDefault="002D26A3" w:rsidP="002D26A3">
            <w:pPr>
              <w:pStyle w:val="HlavikaTabuky"/>
            </w:pPr>
            <w:r w:rsidRPr="0073436C">
              <w:t>Názov projektu</w:t>
            </w:r>
          </w:p>
        </w:tc>
        <w:tc>
          <w:tcPr>
            <w:tcW w:w="6691" w:type="dxa"/>
            <w:shd w:val="clear" w:color="auto" w:fill="auto"/>
          </w:tcPr>
          <w:p w14:paraId="7D97709A" w14:textId="38B78C9F" w:rsidR="002D26A3" w:rsidRPr="0073436C" w:rsidRDefault="006C6BDC" w:rsidP="002D26A3">
            <w:r w:rsidRPr="0073436C">
              <w:rPr>
                <w:rFonts w:ascii="Tahoma" w:hAnsi="Tahoma" w:cs="Tahoma"/>
                <w:noProof/>
                <w:sz w:val="18"/>
                <w:szCs w:val="18"/>
              </w:rPr>
              <w:t xml:space="preserve">Manažment </w:t>
            </w:r>
            <w:r w:rsidR="003524D8">
              <w:rPr>
                <w:rFonts w:ascii="Tahoma" w:hAnsi="Tahoma" w:cs="Tahoma"/>
                <w:noProof/>
                <w:sz w:val="18"/>
                <w:szCs w:val="18"/>
              </w:rPr>
              <w:t xml:space="preserve">osobných údajov </w:t>
            </w:r>
            <w:r w:rsidRPr="0073436C">
              <w:rPr>
                <w:rFonts w:ascii="Tahoma" w:hAnsi="Tahoma" w:cs="Tahoma"/>
                <w:noProof/>
                <w:sz w:val="18"/>
                <w:szCs w:val="18"/>
              </w:rPr>
              <w:t xml:space="preserve">v prostredí </w:t>
            </w:r>
            <w:r w:rsidR="003524D8">
              <w:rPr>
                <w:rFonts w:ascii="Tahoma" w:hAnsi="Tahoma" w:cs="Tahoma"/>
                <w:noProof/>
                <w:sz w:val="18"/>
                <w:szCs w:val="18"/>
              </w:rPr>
              <w:t xml:space="preserve">Úradu na ochranu osobných údajov SR </w:t>
            </w:r>
          </w:p>
        </w:tc>
      </w:tr>
      <w:tr w:rsidR="002D26A3" w:rsidRPr="0073436C" w14:paraId="69846810" w14:textId="77777777" w:rsidTr="00015257">
        <w:tc>
          <w:tcPr>
            <w:tcW w:w="2381" w:type="dxa"/>
            <w:shd w:val="clear" w:color="auto" w:fill="E7E6E6" w:themeFill="background2"/>
            <w:vAlign w:val="center"/>
          </w:tcPr>
          <w:p w14:paraId="4D0D0858" w14:textId="77777777" w:rsidR="002D26A3" w:rsidRPr="0073436C" w:rsidRDefault="002D26A3" w:rsidP="002D26A3">
            <w:pPr>
              <w:pStyle w:val="HlavikaTabuky"/>
            </w:pPr>
            <w:r w:rsidRPr="0073436C">
              <w:t>Zodpovedná osoba za projekt</w:t>
            </w:r>
          </w:p>
        </w:tc>
        <w:tc>
          <w:tcPr>
            <w:tcW w:w="6691" w:type="dxa"/>
            <w:shd w:val="clear" w:color="auto" w:fill="auto"/>
          </w:tcPr>
          <w:p w14:paraId="080601EC" w14:textId="746FBE34" w:rsidR="002D26A3" w:rsidRPr="0073436C" w:rsidRDefault="002D26A3" w:rsidP="002D26A3">
            <w:pPr>
              <w:pStyle w:val="Instrukcia"/>
              <w:rPr>
                <w:i w:val="0"/>
                <w:color w:val="auto"/>
              </w:rPr>
            </w:pPr>
          </w:p>
        </w:tc>
      </w:tr>
      <w:tr w:rsidR="006C6BDC" w:rsidRPr="0073436C" w14:paraId="2BEDE208" w14:textId="77777777" w:rsidTr="00015257">
        <w:tc>
          <w:tcPr>
            <w:tcW w:w="2381" w:type="dxa"/>
            <w:shd w:val="clear" w:color="auto" w:fill="E7E6E6" w:themeFill="background2"/>
            <w:vAlign w:val="center"/>
          </w:tcPr>
          <w:p w14:paraId="179929E6" w14:textId="77777777" w:rsidR="006C6BDC" w:rsidRPr="0073436C" w:rsidRDefault="006C6BDC" w:rsidP="006C6BDC">
            <w:pPr>
              <w:pStyle w:val="HlavikaTabuky"/>
            </w:pPr>
            <w:r w:rsidRPr="0073436C">
              <w:t xml:space="preserve">Realizátor projektu </w:t>
            </w:r>
          </w:p>
        </w:tc>
        <w:tc>
          <w:tcPr>
            <w:tcW w:w="6691" w:type="dxa"/>
            <w:shd w:val="clear" w:color="auto" w:fill="auto"/>
          </w:tcPr>
          <w:p w14:paraId="69E9083C" w14:textId="584E5D19" w:rsidR="006C6BDC" w:rsidRPr="0073436C" w:rsidRDefault="006C6BDC" w:rsidP="006C6BDC">
            <w:pPr>
              <w:pStyle w:val="Instrukcia"/>
              <w:rPr>
                <w:i w:val="0"/>
                <w:color w:val="auto"/>
              </w:rPr>
            </w:pPr>
            <w:r w:rsidRPr="0073436C">
              <w:rPr>
                <w:rFonts w:ascii="Tahoma" w:hAnsi="Tahoma" w:cs="Tahoma"/>
                <w:i w:val="0"/>
                <w:noProof/>
                <w:color w:val="auto"/>
                <w:sz w:val="18"/>
                <w:szCs w:val="18"/>
              </w:rPr>
              <w:t>Úrad na ochranu osobných údajov Slovenskej republiky</w:t>
            </w:r>
          </w:p>
        </w:tc>
      </w:tr>
      <w:tr w:rsidR="006C6BDC" w:rsidRPr="0073436C" w14:paraId="70B61EDA" w14:textId="77777777" w:rsidTr="00015257">
        <w:tc>
          <w:tcPr>
            <w:tcW w:w="2381" w:type="dxa"/>
            <w:shd w:val="clear" w:color="auto" w:fill="E7E6E6" w:themeFill="background2"/>
            <w:vAlign w:val="center"/>
          </w:tcPr>
          <w:p w14:paraId="60050686" w14:textId="77777777" w:rsidR="006C6BDC" w:rsidRPr="0073436C" w:rsidRDefault="006C6BDC" w:rsidP="006C6BDC">
            <w:pPr>
              <w:pStyle w:val="HlavikaTabuky"/>
            </w:pPr>
            <w:r w:rsidRPr="0073436C">
              <w:t>Vlastník projektu</w:t>
            </w:r>
          </w:p>
        </w:tc>
        <w:tc>
          <w:tcPr>
            <w:tcW w:w="6691" w:type="dxa"/>
            <w:shd w:val="clear" w:color="auto" w:fill="auto"/>
          </w:tcPr>
          <w:p w14:paraId="3BD836AB" w14:textId="7AC66317" w:rsidR="006C6BDC" w:rsidRPr="0073436C" w:rsidRDefault="006C6BDC" w:rsidP="006C6BDC">
            <w:pPr>
              <w:pStyle w:val="Instrukcia"/>
              <w:rPr>
                <w:i w:val="0"/>
                <w:color w:val="auto"/>
              </w:rPr>
            </w:pPr>
            <w:r w:rsidRPr="0073436C">
              <w:rPr>
                <w:rFonts w:ascii="Tahoma" w:hAnsi="Tahoma" w:cs="Tahoma"/>
                <w:i w:val="0"/>
                <w:noProof/>
                <w:color w:val="auto"/>
                <w:sz w:val="18"/>
                <w:szCs w:val="18"/>
              </w:rPr>
              <w:t>Úrad na ochranu osobných údajov Slovenskej republiky</w:t>
            </w:r>
          </w:p>
        </w:tc>
      </w:tr>
    </w:tbl>
    <w:p w14:paraId="3323E027" w14:textId="65634120" w:rsidR="00E17ABF" w:rsidRPr="0073436C" w:rsidRDefault="00E17ABF" w:rsidP="01480130">
      <w:pPr>
        <w:tabs>
          <w:tab w:val="left" w:pos="2654"/>
          <w:tab w:val="center" w:pos="4535"/>
        </w:tabs>
        <w:jc w:val="both"/>
        <w:rPr>
          <w:rFonts w:ascii="Tahoma" w:hAnsi="Tahoma" w:cs="Tahoma"/>
          <w:b/>
          <w:bCs/>
          <w:szCs w:val="16"/>
        </w:rPr>
      </w:pPr>
    </w:p>
    <w:p w14:paraId="79082239" w14:textId="77777777" w:rsidR="00694C10" w:rsidRPr="0073436C" w:rsidRDefault="00694C10" w:rsidP="00694C10">
      <w:pPr>
        <w:rPr>
          <w:b/>
        </w:rPr>
      </w:pPr>
      <w:r w:rsidRPr="0073436C">
        <w:rPr>
          <w:b/>
        </w:rPr>
        <w:t>Schvaľovanie dokumentu</w:t>
      </w:r>
    </w:p>
    <w:tbl>
      <w:tblPr>
        <w:tblW w:w="0" w:type="auto"/>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418"/>
        <w:gridCol w:w="2046"/>
        <w:gridCol w:w="1364"/>
        <w:gridCol w:w="1679"/>
        <w:gridCol w:w="1158"/>
        <w:gridCol w:w="1407"/>
      </w:tblGrid>
      <w:tr w:rsidR="00694C10" w:rsidRPr="0073436C" w14:paraId="03968E24" w14:textId="77777777" w:rsidTr="00015257">
        <w:tc>
          <w:tcPr>
            <w:tcW w:w="1418" w:type="dxa"/>
            <w:shd w:val="clear" w:color="auto" w:fill="F2F2F2"/>
            <w:vAlign w:val="center"/>
          </w:tcPr>
          <w:p w14:paraId="4815E476" w14:textId="77777777" w:rsidR="00694C10" w:rsidRPr="0073436C" w:rsidRDefault="00694C10" w:rsidP="00DF7CC2">
            <w:pPr>
              <w:pStyle w:val="HlavikaTabuky"/>
            </w:pPr>
            <w:r w:rsidRPr="0073436C">
              <w:t>Položka</w:t>
            </w:r>
          </w:p>
        </w:tc>
        <w:tc>
          <w:tcPr>
            <w:tcW w:w="2046" w:type="dxa"/>
            <w:shd w:val="clear" w:color="auto" w:fill="F2F2F2"/>
            <w:vAlign w:val="center"/>
          </w:tcPr>
          <w:p w14:paraId="0AEA512C" w14:textId="77777777" w:rsidR="00694C10" w:rsidRPr="0073436C" w:rsidRDefault="00694C10" w:rsidP="00DF7CC2">
            <w:pPr>
              <w:pStyle w:val="HlavikaTabuky"/>
            </w:pPr>
            <w:r w:rsidRPr="0073436C">
              <w:t>Meno a priezvisko</w:t>
            </w:r>
          </w:p>
        </w:tc>
        <w:tc>
          <w:tcPr>
            <w:tcW w:w="1364" w:type="dxa"/>
            <w:shd w:val="clear" w:color="auto" w:fill="F2F2F2"/>
            <w:vAlign w:val="center"/>
          </w:tcPr>
          <w:p w14:paraId="5A38B157" w14:textId="77777777" w:rsidR="00694C10" w:rsidRPr="0073436C" w:rsidRDefault="00694C10" w:rsidP="00DF7CC2">
            <w:pPr>
              <w:pStyle w:val="HlavikaTabuky"/>
            </w:pPr>
            <w:r w:rsidRPr="0073436C">
              <w:t>Organizácia</w:t>
            </w:r>
          </w:p>
        </w:tc>
        <w:tc>
          <w:tcPr>
            <w:tcW w:w="1679" w:type="dxa"/>
            <w:shd w:val="clear" w:color="auto" w:fill="F2F2F2"/>
            <w:vAlign w:val="center"/>
          </w:tcPr>
          <w:p w14:paraId="4BF844D3" w14:textId="77777777" w:rsidR="00694C10" w:rsidRPr="0073436C" w:rsidRDefault="00694C10" w:rsidP="00DF7CC2">
            <w:pPr>
              <w:pStyle w:val="HlavikaTabuky"/>
            </w:pPr>
            <w:r w:rsidRPr="0073436C">
              <w:t>Pracovná pozícia</w:t>
            </w:r>
          </w:p>
        </w:tc>
        <w:tc>
          <w:tcPr>
            <w:tcW w:w="1158" w:type="dxa"/>
            <w:shd w:val="clear" w:color="auto" w:fill="F2F2F2"/>
            <w:vAlign w:val="center"/>
          </w:tcPr>
          <w:p w14:paraId="0E7533EA" w14:textId="77777777" w:rsidR="00694C10" w:rsidRPr="0073436C" w:rsidRDefault="00694C10" w:rsidP="00DF7CC2">
            <w:pPr>
              <w:pStyle w:val="HlavikaTabuky"/>
            </w:pPr>
            <w:r w:rsidRPr="0073436C">
              <w:t>Dátum</w:t>
            </w:r>
          </w:p>
        </w:tc>
        <w:tc>
          <w:tcPr>
            <w:tcW w:w="1407" w:type="dxa"/>
            <w:shd w:val="clear" w:color="auto" w:fill="F2F2F2"/>
            <w:vAlign w:val="center"/>
          </w:tcPr>
          <w:p w14:paraId="415542A4" w14:textId="77777777" w:rsidR="00694C10" w:rsidRPr="0073436C" w:rsidRDefault="00694C10" w:rsidP="00DF7CC2">
            <w:pPr>
              <w:pStyle w:val="HlavikaTabuky"/>
            </w:pPr>
            <w:r w:rsidRPr="0073436C">
              <w:t>Podpis</w:t>
            </w:r>
          </w:p>
          <w:p w14:paraId="7EEA74FA" w14:textId="77777777" w:rsidR="00694C10" w:rsidRPr="0073436C" w:rsidRDefault="00694C10" w:rsidP="00DF7CC2">
            <w:pPr>
              <w:pStyle w:val="HlavikaTabuky"/>
              <w:rPr>
                <w:b w:val="0"/>
              </w:rPr>
            </w:pPr>
            <w:r w:rsidRPr="0073436C">
              <w:rPr>
                <w:b w:val="0"/>
              </w:rPr>
              <w:t>(alebo elektronický súhlas)</w:t>
            </w:r>
          </w:p>
        </w:tc>
      </w:tr>
      <w:tr w:rsidR="00694C10" w:rsidRPr="0073436C" w14:paraId="24AE5048" w14:textId="77777777" w:rsidTr="00015257">
        <w:tc>
          <w:tcPr>
            <w:tcW w:w="1418" w:type="dxa"/>
            <w:shd w:val="clear" w:color="auto" w:fill="auto"/>
          </w:tcPr>
          <w:p w14:paraId="41D79D2C" w14:textId="03732C1B" w:rsidR="00694C10" w:rsidRPr="0073436C" w:rsidRDefault="00694C10" w:rsidP="00DF7CC2"/>
        </w:tc>
        <w:tc>
          <w:tcPr>
            <w:tcW w:w="2046" w:type="dxa"/>
            <w:shd w:val="clear" w:color="auto" w:fill="auto"/>
          </w:tcPr>
          <w:p w14:paraId="07B56D44" w14:textId="1912DB49" w:rsidR="00694C10" w:rsidRPr="0073436C" w:rsidRDefault="00694C10" w:rsidP="00DF7CC2"/>
        </w:tc>
        <w:tc>
          <w:tcPr>
            <w:tcW w:w="1364" w:type="dxa"/>
            <w:shd w:val="clear" w:color="auto" w:fill="auto"/>
          </w:tcPr>
          <w:p w14:paraId="562D79BB" w14:textId="0817EE05" w:rsidR="00694C10" w:rsidRPr="0073436C" w:rsidRDefault="00694C10" w:rsidP="00DF7CC2"/>
        </w:tc>
        <w:tc>
          <w:tcPr>
            <w:tcW w:w="1679" w:type="dxa"/>
            <w:shd w:val="clear" w:color="auto" w:fill="auto"/>
          </w:tcPr>
          <w:p w14:paraId="29A3E555" w14:textId="07CABF42" w:rsidR="00694C10" w:rsidRPr="0073436C" w:rsidRDefault="00694C10" w:rsidP="00DF7CC2"/>
        </w:tc>
        <w:tc>
          <w:tcPr>
            <w:tcW w:w="1158" w:type="dxa"/>
            <w:shd w:val="clear" w:color="auto" w:fill="auto"/>
          </w:tcPr>
          <w:p w14:paraId="0FA1C506" w14:textId="77777777" w:rsidR="00694C10" w:rsidRPr="0073436C" w:rsidRDefault="00694C10" w:rsidP="00DF7CC2"/>
        </w:tc>
        <w:tc>
          <w:tcPr>
            <w:tcW w:w="1407" w:type="dxa"/>
            <w:shd w:val="clear" w:color="auto" w:fill="auto"/>
          </w:tcPr>
          <w:p w14:paraId="4C10342C" w14:textId="77777777" w:rsidR="00694C10" w:rsidRPr="0073436C" w:rsidRDefault="00694C10" w:rsidP="00DF7CC2"/>
        </w:tc>
      </w:tr>
    </w:tbl>
    <w:p w14:paraId="72790D1C" w14:textId="77777777" w:rsidR="00694C10" w:rsidRPr="0073436C" w:rsidRDefault="00694C10" w:rsidP="01480130">
      <w:pPr>
        <w:tabs>
          <w:tab w:val="left" w:pos="2654"/>
          <w:tab w:val="center" w:pos="4535"/>
        </w:tabs>
        <w:jc w:val="both"/>
        <w:rPr>
          <w:rFonts w:ascii="Tahoma" w:hAnsi="Tahoma" w:cs="Tahoma"/>
          <w:b/>
          <w:bCs/>
          <w:szCs w:val="16"/>
        </w:rPr>
      </w:pPr>
    </w:p>
    <w:p w14:paraId="0849A1AA" w14:textId="195DF9B7" w:rsidR="00E17ABF" w:rsidRPr="0073436C" w:rsidRDefault="008265AF" w:rsidP="008265AF">
      <w:pPr>
        <w:pStyle w:val="Nadpis1"/>
        <w:rPr>
          <w:rFonts w:eastAsia="Tahoma"/>
        </w:rPr>
      </w:pPr>
      <w:bookmarkStart w:id="0" w:name="_Toc2008675389"/>
      <w:r w:rsidRPr="0073436C">
        <w:t>História dokumentu</w:t>
      </w:r>
      <w:bookmarkEnd w:id="0"/>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975"/>
        <w:gridCol w:w="1485"/>
        <w:gridCol w:w="4695"/>
        <w:gridCol w:w="1890"/>
      </w:tblGrid>
      <w:tr w:rsidR="01480130" w:rsidRPr="0073436C" w14:paraId="6406CF62" w14:textId="77777777" w:rsidTr="01480130">
        <w:trPr>
          <w:trHeight w:val="225"/>
        </w:trPr>
        <w:tc>
          <w:tcPr>
            <w:tcW w:w="97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E0E0E0"/>
            <w:tcMar>
              <w:left w:w="105" w:type="dxa"/>
              <w:right w:w="105" w:type="dxa"/>
            </w:tcMar>
            <w:vAlign w:val="center"/>
          </w:tcPr>
          <w:p w14:paraId="70EA28B2" w14:textId="460AF53F" w:rsidR="01480130" w:rsidRPr="0073436C" w:rsidRDefault="01480130" w:rsidP="007A466A">
            <w:pPr>
              <w:pStyle w:val="HlavikaTabuky"/>
              <w:rPr>
                <w:rFonts w:eastAsia="Tahoma"/>
              </w:rPr>
            </w:pPr>
            <w:r w:rsidRPr="0073436C">
              <w:rPr>
                <w:rFonts w:eastAsia="Tahoma"/>
              </w:rPr>
              <w:t>Verzia</w:t>
            </w:r>
          </w:p>
        </w:tc>
        <w:tc>
          <w:tcPr>
            <w:tcW w:w="148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E0E0E0"/>
            <w:tcMar>
              <w:left w:w="105" w:type="dxa"/>
              <w:right w:w="105" w:type="dxa"/>
            </w:tcMar>
            <w:vAlign w:val="center"/>
          </w:tcPr>
          <w:p w14:paraId="66B9968D" w14:textId="1B049E08" w:rsidR="01480130" w:rsidRPr="0073436C" w:rsidRDefault="01480130" w:rsidP="007A466A">
            <w:pPr>
              <w:pStyle w:val="HlavikaTabuky"/>
              <w:rPr>
                <w:rFonts w:eastAsia="Tahoma"/>
              </w:rPr>
            </w:pPr>
            <w:r w:rsidRPr="0073436C">
              <w:rPr>
                <w:rFonts w:eastAsia="Tahoma"/>
              </w:rPr>
              <w:t>Dátum</w:t>
            </w:r>
          </w:p>
        </w:tc>
        <w:tc>
          <w:tcPr>
            <w:tcW w:w="469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E0E0E0"/>
            <w:tcMar>
              <w:left w:w="105" w:type="dxa"/>
              <w:right w:w="105" w:type="dxa"/>
            </w:tcMar>
            <w:vAlign w:val="center"/>
          </w:tcPr>
          <w:p w14:paraId="6B624171" w14:textId="2D83C64D" w:rsidR="01480130" w:rsidRPr="0073436C" w:rsidRDefault="01480130" w:rsidP="007A466A">
            <w:pPr>
              <w:pStyle w:val="HlavikaTabuky"/>
              <w:rPr>
                <w:rFonts w:eastAsia="Tahoma"/>
              </w:rPr>
            </w:pPr>
            <w:r w:rsidRPr="0073436C">
              <w:rPr>
                <w:rFonts w:eastAsia="Tahoma"/>
              </w:rPr>
              <w:t>Zmeny</w:t>
            </w:r>
          </w:p>
        </w:tc>
        <w:tc>
          <w:tcPr>
            <w:tcW w:w="189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shd w:val="clear" w:color="auto" w:fill="E0E0E0"/>
            <w:tcMar>
              <w:left w:w="105" w:type="dxa"/>
              <w:right w:w="105" w:type="dxa"/>
            </w:tcMar>
            <w:vAlign w:val="center"/>
          </w:tcPr>
          <w:p w14:paraId="7C873EEF" w14:textId="5739229A" w:rsidR="01480130" w:rsidRPr="0073436C" w:rsidRDefault="01480130" w:rsidP="007A466A">
            <w:pPr>
              <w:pStyle w:val="HlavikaTabuky"/>
              <w:rPr>
                <w:rFonts w:eastAsia="Tahoma"/>
              </w:rPr>
            </w:pPr>
            <w:r w:rsidRPr="0073436C">
              <w:rPr>
                <w:rFonts w:eastAsia="Tahoma"/>
              </w:rPr>
              <w:t>Meno</w:t>
            </w:r>
          </w:p>
        </w:tc>
      </w:tr>
      <w:tr w:rsidR="002D26A3" w:rsidRPr="0073436C" w14:paraId="1F7018A8" w14:textId="77777777" w:rsidTr="1422EEA5">
        <w:trPr>
          <w:trHeight w:val="225"/>
        </w:trPr>
        <w:tc>
          <w:tcPr>
            <w:tcW w:w="97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602D845B" w14:textId="57264C64" w:rsidR="002D26A3" w:rsidRPr="0073436C" w:rsidRDefault="0073436C" w:rsidP="002D26A3">
            <w:pPr>
              <w:rPr>
                <w:rFonts w:eastAsia="Arial" w:cs="Arial"/>
                <w:color w:val="969696"/>
                <w:szCs w:val="16"/>
              </w:rPr>
            </w:pPr>
            <w:r w:rsidRPr="0073436C">
              <w:rPr>
                <w:rFonts w:eastAsia="Tahoma"/>
                <w:sz w:val="22"/>
              </w:rPr>
              <w:t>1.0</w:t>
            </w:r>
          </w:p>
        </w:tc>
        <w:tc>
          <w:tcPr>
            <w:tcW w:w="148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BB9957B" w14:textId="2B7E515B" w:rsidR="002D26A3" w:rsidRPr="0073436C" w:rsidRDefault="0073436C" w:rsidP="002D26A3">
            <w:pPr>
              <w:rPr>
                <w:rFonts w:eastAsia="Arial" w:cs="Arial"/>
                <w:i/>
                <w:iCs/>
                <w:color w:val="969696"/>
                <w:szCs w:val="16"/>
              </w:rPr>
            </w:pPr>
            <w:r w:rsidRPr="0073436C">
              <w:rPr>
                <w:sz w:val="22"/>
              </w:rPr>
              <w:t>09.10.2024</w:t>
            </w:r>
          </w:p>
        </w:tc>
        <w:tc>
          <w:tcPr>
            <w:tcW w:w="469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AA99D3A" w14:textId="2803DAEA" w:rsidR="002D26A3" w:rsidRPr="0073436C" w:rsidRDefault="002D26A3" w:rsidP="002D26A3">
            <w:pPr>
              <w:rPr>
                <w:rFonts w:eastAsia="Arial" w:cs="Arial"/>
                <w:i/>
                <w:iCs/>
                <w:color w:val="969696"/>
                <w:szCs w:val="16"/>
              </w:rPr>
            </w:pPr>
          </w:p>
        </w:tc>
        <w:tc>
          <w:tcPr>
            <w:tcW w:w="189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5D968A1C" w14:textId="0BC3DBCF" w:rsidR="002D26A3" w:rsidRPr="0073436C" w:rsidRDefault="002D26A3" w:rsidP="002D26A3">
            <w:pPr>
              <w:rPr>
                <w:rFonts w:eastAsia="Tahoma"/>
              </w:rPr>
            </w:pPr>
            <w:r w:rsidRPr="0073436C">
              <w:rPr>
                <w:rFonts w:eastAsia="Tahoma"/>
              </w:rPr>
              <w:t xml:space="preserve"> </w:t>
            </w:r>
          </w:p>
        </w:tc>
      </w:tr>
      <w:tr w:rsidR="002D26A3" w:rsidRPr="0073436C" w14:paraId="674C4269" w14:textId="77777777" w:rsidTr="1422EEA5">
        <w:trPr>
          <w:trHeight w:val="225"/>
        </w:trPr>
        <w:tc>
          <w:tcPr>
            <w:tcW w:w="97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748FAD54" w14:textId="29EFD48A" w:rsidR="002D26A3" w:rsidRPr="0073436C" w:rsidRDefault="002D26A3" w:rsidP="002D26A3">
            <w:pPr>
              <w:rPr>
                <w:rFonts w:eastAsia="Arial" w:cs="Arial"/>
                <w:i/>
                <w:iCs/>
                <w:color w:val="969696"/>
                <w:szCs w:val="16"/>
              </w:rPr>
            </w:pPr>
          </w:p>
        </w:tc>
        <w:tc>
          <w:tcPr>
            <w:tcW w:w="148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4C867C7B" w14:textId="7E2D4653" w:rsidR="002D26A3" w:rsidRPr="0073436C" w:rsidRDefault="002D26A3" w:rsidP="002D26A3">
            <w:pPr>
              <w:rPr>
                <w:rFonts w:eastAsia="Arial" w:cs="Arial"/>
                <w:i/>
                <w:iCs/>
                <w:color w:val="969696"/>
                <w:szCs w:val="16"/>
              </w:rPr>
            </w:pPr>
          </w:p>
        </w:tc>
        <w:tc>
          <w:tcPr>
            <w:tcW w:w="469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C9307F6" w14:textId="36F20818" w:rsidR="002D26A3" w:rsidRPr="0073436C" w:rsidRDefault="002D26A3" w:rsidP="002D26A3">
            <w:pPr>
              <w:rPr>
                <w:rFonts w:eastAsia="Arial" w:cs="Arial"/>
                <w:i/>
                <w:iCs/>
                <w:color w:val="969696"/>
                <w:szCs w:val="16"/>
              </w:rPr>
            </w:pPr>
          </w:p>
        </w:tc>
        <w:tc>
          <w:tcPr>
            <w:tcW w:w="189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6DCCB93" w14:textId="08375EEF" w:rsidR="002D26A3" w:rsidRPr="0073436C" w:rsidRDefault="002D26A3" w:rsidP="002D26A3">
            <w:pPr>
              <w:rPr>
                <w:rFonts w:eastAsia="Tahoma"/>
              </w:rPr>
            </w:pPr>
          </w:p>
        </w:tc>
      </w:tr>
      <w:tr w:rsidR="002D26A3" w:rsidRPr="0073436C" w14:paraId="157DD30B" w14:textId="77777777" w:rsidTr="01480130">
        <w:trPr>
          <w:trHeight w:val="225"/>
        </w:trPr>
        <w:tc>
          <w:tcPr>
            <w:tcW w:w="97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045642C" w14:textId="6687A0F7" w:rsidR="002D26A3" w:rsidRPr="0073436C" w:rsidRDefault="002D26A3" w:rsidP="002D26A3">
            <w:pPr>
              <w:rPr>
                <w:rFonts w:eastAsia="Tahoma"/>
              </w:rPr>
            </w:pPr>
          </w:p>
        </w:tc>
        <w:tc>
          <w:tcPr>
            <w:tcW w:w="148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6C6C242D" w14:textId="193021A6" w:rsidR="002D26A3" w:rsidRPr="0073436C" w:rsidRDefault="002D26A3" w:rsidP="002D26A3">
            <w:pPr>
              <w:rPr>
                <w:rFonts w:eastAsia="Tahoma"/>
              </w:rPr>
            </w:pPr>
          </w:p>
        </w:tc>
        <w:tc>
          <w:tcPr>
            <w:tcW w:w="469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087CA65D" w14:textId="70B98BAB" w:rsidR="002D26A3" w:rsidRPr="0073436C" w:rsidRDefault="002D26A3" w:rsidP="002D26A3">
            <w:pPr>
              <w:rPr>
                <w:rFonts w:eastAsia="Tahoma"/>
              </w:rPr>
            </w:pPr>
          </w:p>
        </w:tc>
        <w:tc>
          <w:tcPr>
            <w:tcW w:w="189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4822E4E7" w14:textId="04BFFD2E" w:rsidR="002D26A3" w:rsidRPr="0073436C" w:rsidRDefault="002D26A3" w:rsidP="002D26A3">
            <w:pPr>
              <w:rPr>
                <w:rFonts w:eastAsia="Tahoma"/>
              </w:rPr>
            </w:pPr>
          </w:p>
        </w:tc>
      </w:tr>
      <w:tr w:rsidR="002D26A3" w:rsidRPr="0073436C" w14:paraId="465F8A0A" w14:textId="77777777" w:rsidTr="01480130">
        <w:trPr>
          <w:trHeight w:val="225"/>
        </w:trPr>
        <w:tc>
          <w:tcPr>
            <w:tcW w:w="97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7871C3C7" w14:textId="3D2AFB61" w:rsidR="002D26A3" w:rsidRPr="0073436C" w:rsidRDefault="002D26A3" w:rsidP="002D26A3">
            <w:pPr>
              <w:rPr>
                <w:rFonts w:eastAsia="Tahoma"/>
              </w:rPr>
            </w:pPr>
          </w:p>
        </w:tc>
        <w:tc>
          <w:tcPr>
            <w:tcW w:w="148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1C798F5B" w14:textId="64CA3A49" w:rsidR="002D26A3" w:rsidRPr="0073436C" w:rsidRDefault="002D26A3" w:rsidP="002D26A3">
            <w:pPr>
              <w:rPr>
                <w:rFonts w:eastAsia="Tahoma"/>
              </w:rPr>
            </w:pPr>
          </w:p>
        </w:tc>
        <w:tc>
          <w:tcPr>
            <w:tcW w:w="4695"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3DF65E60" w14:textId="7C36FE64" w:rsidR="002D26A3" w:rsidRPr="0073436C" w:rsidRDefault="002D26A3" w:rsidP="002D26A3">
            <w:pPr>
              <w:rPr>
                <w:rFonts w:eastAsia="Tahoma"/>
              </w:rPr>
            </w:pPr>
          </w:p>
        </w:tc>
        <w:tc>
          <w:tcPr>
            <w:tcW w:w="1890" w:type="dxa"/>
            <w:tc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tcBorders>
            <w:tcMar>
              <w:left w:w="105" w:type="dxa"/>
              <w:right w:w="105" w:type="dxa"/>
            </w:tcMar>
            <w:vAlign w:val="center"/>
          </w:tcPr>
          <w:p w14:paraId="218D360B" w14:textId="353B7F7D" w:rsidR="002D26A3" w:rsidRPr="0073436C" w:rsidRDefault="002D26A3" w:rsidP="002D26A3">
            <w:pPr>
              <w:rPr>
                <w:rFonts w:eastAsia="Tahoma"/>
              </w:rPr>
            </w:pPr>
          </w:p>
        </w:tc>
      </w:tr>
    </w:tbl>
    <w:p w14:paraId="3DC034C3" w14:textId="1D3B163B" w:rsidR="008B75F5" w:rsidRPr="0073436C" w:rsidRDefault="008B75F5" w:rsidP="00954E64">
      <w:pPr>
        <w:rPr>
          <w:lang w:eastAsia="sk-SK"/>
        </w:rPr>
      </w:pPr>
    </w:p>
    <w:p w14:paraId="13A416E5" w14:textId="49E2B7FD" w:rsidR="00694C10" w:rsidRPr="0073436C" w:rsidRDefault="008265AF" w:rsidP="008265AF">
      <w:pPr>
        <w:pStyle w:val="Nadpis1"/>
      </w:pPr>
      <w:bookmarkStart w:id="1" w:name="_Toc74315499"/>
      <w:r w:rsidRPr="0073436C">
        <w:t>Účel dokumentu</w:t>
      </w:r>
      <w:bookmarkEnd w:id="1"/>
    </w:p>
    <w:p w14:paraId="7830657C" w14:textId="6C1895E7" w:rsidR="00694C10" w:rsidRPr="0073436C" w:rsidRDefault="00694C10" w:rsidP="00694C10"/>
    <w:p w14:paraId="3C5D37B9" w14:textId="49E87CC9" w:rsidR="00E52BB8" w:rsidRPr="0073436C" w:rsidRDefault="00694C10" w:rsidP="002D26A3">
      <w:pPr>
        <w:rPr>
          <w:iCs/>
        </w:rPr>
      </w:pPr>
      <w:r w:rsidRPr="0073436C">
        <w:rPr>
          <w:iCs/>
        </w:rPr>
        <w:t xml:space="preserve">V súlade s Vyhláškou 401/2023 </w:t>
      </w:r>
      <w:proofErr w:type="spellStart"/>
      <w:r w:rsidRPr="0073436C">
        <w:rPr>
          <w:iCs/>
        </w:rPr>
        <w:t>Z.z</w:t>
      </w:r>
      <w:proofErr w:type="spellEnd"/>
      <w:r w:rsidRPr="0073436C">
        <w:rPr>
          <w:iCs/>
        </w:rPr>
        <w:t>. je dokument I</w:t>
      </w:r>
      <w:r w:rsidR="002A5935" w:rsidRPr="0073436C">
        <w:rPr>
          <w:iCs/>
        </w:rPr>
        <w:t>-</w:t>
      </w:r>
      <w:r w:rsidRPr="0073436C">
        <w:rPr>
          <w:iCs/>
        </w:rPr>
        <w:t>0</w:t>
      </w:r>
      <w:r w:rsidR="002A5935" w:rsidRPr="0073436C">
        <w:rPr>
          <w:iCs/>
        </w:rPr>
        <w:t xml:space="preserve">3 </w:t>
      </w:r>
      <w:r w:rsidRPr="0073436C">
        <w:rPr>
          <w:iCs/>
        </w:rPr>
        <w:t xml:space="preserve">Prístup k projektu určený na </w:t>
      </w:r>
      <w:r w:rsidR="00E52BB8" w:rsidRPr="0073436C">
        <w:rPr>
          <w:iCs/>
        </w:rPr>
        <w:t>rozpracovanie detailných informácií prípravy projektu z pohľadu aktuálneho stavu, budúceho stavu a navrhovaného riešenia.</w:t>
      </w:r>
    </w:p>
    <w:p w14:paraId="6CCC055B" w14:textId="77777777" w:rsidR="002D26A3" w:rsidRPr="0073436C" w:rsidRDefault="002D26A3" w:rsidP="002D26A3">
      <w:pPr>
        <w:rPr>
          <w:iCs/>
        </w:rPr>
      </w:pPr>
    </w:p>
    <w:p w14:paraId="0BE7B820" w14:textId="048AE443" w:rsidR="002D26A3" w:rsidRPr="0073436C" w:rsidRDefault="002D26A3" w:rsidP="002D26A3">
      <w:pPr>
        <w:rPr>
          <w:iCs/>
        </w:rPr>
      </w:pPr>
      <w:r w:rsidRPr="0073436C">
        <w:rPr>
          <w:iCs/>
        </w:rPr>
        <w:t>Účelom predkladaného dokumentu je v rámci iniciačnej fázy projektu súhrnne popísať hlavné informácie o navrhovanom projekte so zameraním na technický návrh riešenia.</w:t>
      </w:r>
    </w:p>
    <w:p w14:paraId="538F626A" w14:textId="77777777" w:rsidR="002D26A3" w:rsidRPr="0073436C" w:rsidRDefault="002D26A3" w:rsidP="002D26A3">
      <w:pPr>
        <w:rPr>
          <w:iCs/>
        </w:rPr>
      </w:pPr>
      <w:r w:rsidRPr="0073436C">
        <w:rPr>
          <w:iCs/>
        </w:rPr>
        <w:t>Dokument je vypracovaný v súlade s Vyhláškou č. 401/2023 Z. z..</w:t>
      </w:r>
    </w:p>
    <w:p w14:paraId="3EBF5E97" w14:textId="77777777" w:rsidR="002D26A3" w:rsidRPr="0073436C" w:rsidRDefault="002D26A3" w:rsidP="002D26A3">
      <w:pPr>
        <w:rPr>
          <w:iCs/>
        </w:rPr>
      </w:pPr>
      <w:r w:rsidRPr="0073436C">
        <w:rPr>
          <w:iCs/>
        </w:rPr>
        <w:t>Dokument popisuje nasledovné oblasti:</w:t>
      </w:r>
    </w:p>
    <w:p w14:paraId="4E9C97C7" w14:textId="77777777" w:rsidR="002D26A3" w:rsidRPr="0073436C" w:rsidRDefault="002D26A3" w:rsidP="00117CCC">
      <w:pPr>
        <w:pStyle w:val="Odsekzoznamu"/>
        <w:numPr>
          <w:ilvl w:val="0"/>
          <w:numId w:val="4"/>
        </w:numPr>
        <w:rPr>
          <w:iCs/>
        </w:rPr>
      </w:pPr>
      <w:r w:rsidRPr="0073436C">
        <w:rPr>
          <w:iCs/>
        </w:rPr>
        <w:t>opis navrhovaného riešenia,</w:t>
      </w:r>
    </w:p>
    <w:p w14:paraId="68778DB9" w14:textId="77777777" w:rsidR="002D26A3" w:rsidRPr="0073436C" w:rsidRDefault="002D26A3" w:rsidP="00117CCC">
      <w:pPr>
        <w:pStyle w:val="Odsekzoznamu"/>
        <w:numPr>
          <w:ilvl w:val="0"/>
          <w:numId w:val="4"/>
        </w:numPr>
        <w:rPr>
          <w:iCs/>
        </w:rPr>
      </w:pPr>
      <w:r w:rsidRPr="0073436C">
        <w:rPr>
          <w:iCs/>
        </w:rPr>
        <w:t>architektúru riešenia projektu na úrovni biznis vrstvy, aplikačnej vrstvy, dátovej vrstvy, technologickej vrstvy, infraštruktúry navrhovaného riešenia,</w:t>
      </w:r>
    </w:p>
    <w:p w14:paraId="4D84E9A4" w14:textId="77777777" w:rsidR="002D26A3" w:rsidRPr="0073436C" w:rsidRDefault="002D26A3" w:rsidP="00117CCC">
      <w:pPr>
        <w:pStyle w:val="Odsekzoznamu"/>
        <w:numPr>
          <w:ilvl w:val="0"/>
          <w:numId w:val="4"/>
        </w:numPr>
        <w:rPr>
          <w:iCs/>
        </w:rPr>
      </w:pPr>
      <w:r w:rsidRPr="0073436C">
        <w:rPr>
          <w:iCs/>
        </w:rPr>
        <w:t>bezpečnostnej architektúry,</w:t>
      </w:r>
    </w:p>
    <w:p w14:paraId="7F0426F2" w14:textId="77777777" w:rsidR="002D26A3" w:rsidRPr="0073436C" w:rsidRDefault="002D26A3" w:rsidP="00117CCC">
      <w:pPr>
        <w:pStyle w:val="Odsekzoznamu"/>
        <w:numPr>
          <w:ilvl w:val="0"/>
          <w:numId w:val="4"/>
        </w:numPr>
        <w:rPr>
          <w:iCs/>
        </w:rPr>
      </w:pPr>
      <w:r w:rsidRPr="0073436C">
        <w:rPr>
          <w:iCs/>
        </w:rPr>
        <w:t>špecifikáciu údajov spracovaných v projekte, čistenie údajov,</w:t>
      </w:r>
    </w:p>
    <w:p w14:paraId="2F7DB896" w14:textId="5D57011B" w:rsidR="002D26A3" w:rsidRPr="0073436C" w:rsidRDefault="002D26A3" w:rsidP="00117CCC">
      <w:pPr>
        <w:pStyle w:val="Odsekzoznamu"/>
        <w:numPr>
          <w:ilvl w:val="0"/>
          <w:numId w:val="4"/>
        </w:numPr>
        <w:rPr>
          <w:iCs/>
        </w:rPr>
      </w:pPr>
      <w:r w:rsidRPr="0073436C">
        <w:rPr>
          <w:iCs/>
        </w:rPr>
        <w:t>prevádzku a údržbu výstupov projektu,</w:t>
      </w:r>
    </w:p>
    <w:p w14:paraId="48D20847" w14:textId="77777777" w:rsidR="002D26A3" w:rsidRPr="0073436C" w:rsidRDefault="002D26A3" w:rsidP="00117CCC">
      <w:pPr>
        <w:pStyle w:val="Odsekzoznamu"/>
        <w:numPr>
          <w:ilvl w:val="0"/>
          <w:numId w:val="4"/>
        </w:numPr>
      </w:pPr>
      <w:r w:rsidRPr="0073436C">
        <w:t>prevádzkové požiadavky,</w:t>
      </w:r>
    </w:p>
    <w:p w14:paraId="083A237C" w14:textId="3C9456DF" w:rsidR="002D26A3" w:rsidRPr="0073436C" w:rsidRDefault="002D26A3" w:rsidP="00117CCC">
      <w:pPr>
        <w:pStyle w:val="Odsekzoznamu"/>
        <w:numPr>
          <w:ilvl w:val="0"/>
          <w:numId w:val="4"/>
        </w:numPr>
      </w:pPr>
      <w:r w:rsidRPr="0073436C">
        <w:t>požiadavky na zdrojové kódy.</w:t>
      </w:r>
    </w:p>
    <w:p w14:paraId="16319E7B" w14:textId="77777777" w:rsidR="002D26A3" w:rsidRPr="0073436C" w:rsidRDefault="002D26A3" w:rsidP="002D26A3"/>
    <w:p w14:paraId="0DA402B2" w14:textId="77777777" w:rsidR="00100DC2" w:rsidRPr="0073436C" w:rsidRDefault="00100DC2" w:rsidP="00954E64">
      <w:pPr>
        <w:rPr>
          <w:lang w:eastAsia="sk-SK"/>
        </w:rPr>
      </w:pPr>
    </w:p>
    <w:p w14:paraId="1FDA39BA" w14:textId="0DF2CA70" w:rsidR="00954E64" w:rsidRPr="0073436C" w:rsidRDefault="008265AF" w:rsidP="00536549">
      <w:pPr>
        <w:pStyle w:val="Nadpis2"/>
      </w:pPr>
      <w:bookmarkStart w:id="2" w:name="_Toc635885549"/>
      <w:bookmarkStart w:id="3" w:name="_Toc1636304797"/>
      <w:bookmarkStart w:id="4" w:name="_Toc62328600"/>
      <w:bookmarkStart w:id="5" w:name="_Toc336064095"/>
      <w:bookmarkStart w:id="6" w:name="_Toc2067375730"/>
      <w:bookmarkStart w:id="7" w:name="_Toc738207424"/>
      <w:bookmarkStart w:id="8" w:name="_Toc1193242276"/>
      <w:bookmarkStart w:id="9" w:name="_Toc461533771"/>
      <w:bookmarkStart w:id="10" w:name="_Toc1488819067"/>
      <w:bookmarkStart w:id="11" w:name="_Toc365474999"/>
      <w:bookmarkStart w:id="12" w:name="_Toc683485446"/>
      <w:bookmarkStart w:id="13" w:name="_Toc152607284"/>
      <w:r w:rsidRPr="0073436C">
        <w:t>Použité skratky a</w:t>
      </w:r>
      <w:r w:rsidR="0092300C" w:rsidRPr="0073436C">
        <w:t> </w:t>
      </w:r>
      <w:r w:rsidRPr="0073436C">
        <w:t>pojmy</w:t>
      </w:r>
      <w:bookmarkEnd w:id="2"/>
      <w:bookmarkEnd w:id="3"/>
      <w:bookmarkEnd w:id="4"/>
      <w:bookmarkEnd w:id="5"/>
      <w:bookmarkEnd w:id="6"/>
      <w:bookmarkEnd w:id="7"/>
      <w:bookmarkEnd w:id="8"/>
      <w:bookmarkEnd w:id="9"/>
      <w:bookmarkEnd w:id="10"/>
      <w:bookmarkEnd w:id="11"/>
      <w:bookmarkEnd w:id="12"/>
      <w:bookmarkEnd w:id="13"/>
    </w:p>
    <w:p w14:paraId="3C9C8847" w14:textId="77777777" w:rsidR="0092300C" w:rsidRPr="0073436C" w:rsidRDefault="0092300C" w:rsidP="0092300C"/>
    <w:tbl>
      <w:tblPr>
        <w:tblW w:w="0" w:type="auto"/>
        <w:tblLayout w:type="fixed"/>
        <w:tblLook w:val="04A0" w:firstRow="1" w:lastRow="0" w:firstColumn="1" w:lastColumn="0" w:noHBand="0" w:noVBand="1"/>
      </w:tblPr>
      <w:tblGrid>
        <w:gridCol w:w="1833"/>
        <w:gridCol w:w="6537"/>
      </w:tblGrid>
      <w:tr w:rsidR="0092300C" w:rsidRPr="0073436C" w14:paraId="529C5B6E"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28E38E2A" w14:textId="711042C8" w:rsidR="0092300C" w:rsidRPr="0073436C" w:rsidRDefault="0092300C" w:rsidP="00DF7CC2">
            <w:pPr>
              <w:pStyle w:val="HlavikaTabuky"/>
              <w:rPr>
                <w:rFonts w:eastAsia="Tahoma"/>
              </w:rPr>
            </w:pPr>
            <w:r w:rsidRPr="0073436C">
              <w:rPr>
                <w:rFonts w:eastAsia="Tahoma"/>
              </w:rPr>
              <w:t>SKRATKA/POJEM</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3CD1AB10" w14:textId="77777777" w:rsidR="0092300C" w:rsidRPr="0073436C" w:rsidRDefault="0092300C" w:rsidP="00DF7CC2">
            <w:pPr>
              <w:pStyle w:val="HlavikaTabuky"/>
              <w:rPr>
                <w:rFonts w:eastAsia="Tahoma"/>
              </w:rPr>
            </w:pPr>
            <w:r w:rsidRPr="0073436C">
              <w:rPr>
                <w:rFonts w:eastAsia="Tahoma"/>
              </w:rPr>
              <w:t>POPIS</w:t>
            </w:r>
          </w:p>
        </w:tc>
      </w:tr>
      <w:tr w:rsidR="002D26A3" w:rsidRPr="0073436C" w14:paraId="2F6E992C"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0415FB3" w14:textId="6468C907"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ÚOOÚ</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7011424" w14:textId="2C60B8F6"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 xml:space="preserve"> </w:t>
            </w:r>
            <w:r w:rsidRPr="0073436C">
              <w:rPr>
                <w:rFonts w:ascii="Tahoma" w:hAnsi="Tahoma" w:cs="Tahoma"/>
                <w:iCs/>
                <w:noProof/>
                <w:sz w:val="18"/>
                <w:szCs w:val="18"/>
              </w:rPr>
              <w:t>Úrad na ochranu osobných údajov SR</w:t>
            </w:r>
          </w:p>
        </w:tc>
      </w:tr>
      <w:tr w:rsidR="002D26A3" w:rsidRPr="0073436C" w14:paraId="54EFC113"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06E9715" w14:textId="613FA227"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IS CIP</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DA6D96C" w14:textId="6F014A49"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 xml:space="preserve">Centrálna integračná platforma </w:t>
            </w:r>
          </w:p>
        </w:tc>
      </w:tr>
      <w:tr w:rsidR="002D26A3" w:rsidRPr="0073436C" w14:paraId="093CAD7D"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7D8DD1A" w14:textId="52481324"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IS CSRÚ</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5A72B80" w14:textId="32133F78"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Centrálnej správy referenčných údajov</w:t>
            </w:r>
          </w:p>
        </w:tc>
      </w:tr>
      <w:tr w:rsidR="002D26A3" w:rsidRPr="0073436C" w14:paraId="579A1855"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56C427B" w14:textId="2776ADF2"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IS</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3F472B" w14:textId="0EFBDE1B"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Informačný systém</w:t>
            </w:r>
          </w:p>
        </w:tc>
      </w:tr>
      <w:tr w:rsidR="002D26A3" w:rsidRPr="0073436C" w14:paraId="3C69E345"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6D1FE14" w14:textId="6F846655"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ISVS</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10D0AF4" w14:textId="4556B161"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Informačný systém verejnej správy</w:t>
            </w:r>
          </w:p>
        </w:tc>
      </w:tr>
      <w:tr w:rsidR="002D26A3" w:rsidRPr="0073436C" w14:paraId="4976BC0F"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9FAD9DD" w14:textId="29DFC2A9"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API</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784B73F" w14:textId="083BA0DE"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Application Programming Interface</w:t>
            </w:r>
          </w:p>
        </w:tc>
      </w:tr>
      <w:tr w:rsidR="002D26A3" w:rsidRPr="0073436C" w14:paraId="573C69E8"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C64E1E" w14:textId="72972575"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lastRenderedPageBreak/>
              <w:t>GDPR</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3AFB842" w14:textId="2B84FE47"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NARIADENIE EURÓPSKEHO PARLAMENTU A RADY (EÚ) 2016/679 z 27. apríla 2016 o ochrane fyzických osôb pri spracúvaní osobných údajov a o voľnom pohybe takýchto údajov, ktorým sa zrušuje smernica 95/46/ES (všeobecné nariadenie o ochrane údajov) -General Data Protection Regulation</w:t>
            </w:r>
          </w:p>
        </w:tc>
      </w:tr>
      <w:tr w:rsidR="002D26A3" w:rsidRPr="0073436C" w14:paraId="57475A48"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B923180" w14:textId="281BBE8A"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IS KIS</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281C3F4" w14:textId="4B697851"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Komplexný informačný systém ÚOOÚ SR</w:t>
            </w:r>
          </w:p>
        </w:tc>
      </w:tr>
      <w:tr w:rsidR="002D26A3" w:rsidRPr="0073436C" w14:paraId="50955A44"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8BCFE08" w14:textId="2839A081"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MIRRI SR</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56A7849" w14:textId="45CF4FFA"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Ministerstvo investícií, regionálneho rozvoja a informatizácie Slovenskej republiky</w:t>
            </w:r>
          </w:p>
        </w:tc>
      </w:tr>
      <w:tr w:rsidR="002D26A3" w:rsidRPr="0073436C" w14:paraId="026CC6A2"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B84375A" w14:textId="3D3BFEDD"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MOU</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A4C768D" w14:textId="41AD4458"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Manažment osobných údajov</w:t>
            </w:r>
          </w:p>
        </w:tc>
      </w:tr>
      <w:tr w:rsidR="002D26A3" w:rsidRPr="0073436C" w14:paraId="678A33E4"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D72C250" w14:textId="2F23B890"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OVM</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6954523" w14:textId="086C48ED"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Orgány verejnej moci</w:t>
            </w:r>
          </w:p>
        </w:tc>
      </w:tr>
      <w:tr w:rsidR="002D26A3" w:rsidRPr="0073436C" w14:paraId="19DC3329"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C28FBBB" w14:textId="3D36730E"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PIP</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B4DFC7E" w14:textId="6CE8BA72"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Postimplementačná podpora</w:t>
            </w:r>
          </w:p>
        </w:tc>
      </w:tr>
      <w:tr w:rsidR="002D26A3" w:rsidRPr="0073436C" w14:paraId="72F5BA32"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BBA70E8" w14:textId="3745A9DD"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SLA</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A8A33E6" w14:textId="06926645"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Zmluva o poskytovaní podpory (Service level agreement)</w:t>
            </w:r>
          </w:p>
        </w:tc>
      </w:tr>
      <w:tr w:rsidR="002D26A3" w:rsidRPr="0073436C" w14:paraId="32F8D673"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54CEF32" w14:textId="396A1685"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CSM</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3815078" w14:textId="35EEC1A9"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Content management system</w:t>
            </w:r>
          </w:p>
        </w:tc>
      </w:tr>
      <w:tr w:rsidR="002D26A3" w:rsidRPr="0073436C" w14:paraId="5D857048"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36A0B0A" w14:textId="238845F7"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RV</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63655C6" w14:textId="3DF0D8D7" w:rsidR="002D26A3" w:rsidRPr="0073436C" w:rsidRDefault="002D26A3" w:rsidP="002D26A3">
            <w:pPr>
              <w:rPr>
                <w:rFonts w:ascii="Tahoma" w:eastAsia="Tahoma" w:hAnsi="Tahoma" w:cs="Tahoma"/>
                <w:color w:val="808080" w:themeColor="background1" w:themeShade="80"/>
                <w:szCs w:val="16"/>
              </w:rPr>
            </w:pPr>
            <w:r w:rsidRPr="0073436C">
              <w:rPr>
                <w:rFonts w:ascii="Tahoma" w:eastAsia="Tahoma" w:hAnsi="Tahoma" w:cs="Tahoma"/>
                <w:noProof/>
                <w:sz w:val="18"/>
                <w:szCs w:val="18"/>
              </w:rPr>
              <w:t>Riadiaci výbor</w:t>
            </w:r>
          </w:p>
        </w:tc>
      </w:tr>
      <w:tr w:rsidR="006C6BDC" w:rsidRPr="0073436C" w14:paraId="4B85B2C8"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44A70CC" w14:textId="67426BB2" w:rsidR="006C6BDC" w:rsidRPr="0073436C" w:rsidRDefault="006C6BDC" w:rsidP="006C6BDC">
            <w:pPr>
              <w:rPr>
                <w:rFonts w:ascii="Tahoma" w:eastAsia="Tahoma" w:hAnsi="Tahoma" w:cs="Tahoma"/>
                <w:noProof/>
                <w:sz w:val="18"/>
                <w:szCs w:val="18"/>
              </w:rPr>
            </w:pPr>
            <w:r w:rsidRPr="0073436C">
              <w:rPr>
                <w:rFonts w:ascii="Tahoma" w:eastAsia="Tahoma" w:hAnsi="Tahoma" w:cs="Tahoma"/>
                <w:noProof/>
                <w:sz w:val="18"/>
                <w:szCs w:val="18"/>
              </w:rPr>
              <w:t>CBA</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6D604DF" w14:textId="7A2A84F8" w:rsidR="006C6BDC" w:rsidRPr="0073436C" w:rsidRDefault="006C6BDC" w:rsidP="006C6BDC">
            <w:pPr>
              <w:rPr>
                <w:rFonts w:ascii="Tahoma" w:eastAsia="Tahoma" w:hAnsi="Tahoma" w:cs="Tahoma"/>
                <w:noProof/>
                <w:sz w:val="18"/>
                <w:szCs w:val="18"/>
              </w:rPr>
            </w:pPr>
            <w:r w:rsidRPr="0073436C">
              <w:rPr>
                <w:rFonts w:ascii="Tahoma" w:eastAsia="Tahoma" w:hAnsi="Tahoma" w:cs="Tahoma"/>
                <w:noProof/>
                <w:sz w:val="18"/>
                <w:szCs w:val="18"/>
              </w:rPr>
              <w:t xml:space="preserve">Analýza nákladov a prínosov </w:t>
            </w:r>
          </w:p>
        </w:tc>
      </w:tr>
      <w:tr w:rsidR="006C6BDC" w:rsidRPr="0073436C" w14:paraId="3C3076EA"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A711D04" w14:textId="4C3C2138" w:rsidR="006C6BDC" w:rsidRPr="0073436C" w:rsidRDefault="006C6BDC" w:rsidP="006C6BDC">
            <w:pPr>
              <w:rPr>
                <w:rFonts w:ascii="Tahoma" w:eastAsia="Tahoma" w:hAnsi="Tahoma" w:cs="Tahoma"/>
                <w:noProof/>
                <w:sz w:val="18"/>
                <w:szCs w:val="18"/>
              </w:rPr>
            </w:pPr>
            <w:r w:rsidRPr="0073436C">
              <w:rPr>
                <w:rFonts w:ascii="Tahoma" w:eastAsia="Tahoma" w:hAnsi="Tahoma" w:cs="Tahoma"/>
                <w:noProof/>
                <w:sz w:val="18"/>
                <w:szCs w:val="18"/>
              </w:rPr>
              <w:t>OÚ</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07323C7" w14:textId="39D33663" w:rsidR="006C6BDC" w:rsidRPr="0073436C" w:rsidRDefault="006C6BDC" w:rsidP="006C6BDC">
            <w:pPr>
              <w:rPr>
                <w:rFonts w:ascii="Tahoma" w:eastAsia="Tahoma" w:hAnsi="Tahoma" w:cs="Tahoma"/>
                <w:noProof/>
                <w:sz w:val="18"/>
                <w:szCs w:val="18"/>
              </w:rPr>
            </w:pPr>
            <w:r w:rsidRPr="0073436C">
              <w:rPr>
                <w:rFonts w:ascii="Tahoma" w:eastAsia="Tahoma" w:hAnsi="Tahoma" w:cs="Tahoma"/>
                <w:noProof/>
                <w:sz w:val="18"/>
                <w:szCs w:val="18"/>
              </w:rPr>
              <w:t>Osobné údaje</w:t>
            </w:r>
          </w:p>
        </w:tc>
      </w:tr>
      <w:tr w:rsidR="006C6BDC" w:rsidRPr="0073436C" w14:paraId="7A513068" w14:textId="77777777" w:rsidTr="0092300C">
        <w:trPr>
          <w:trHeight w:val="300"/>
        </w:trPr>
        <w:tc>
          <w:tcPr>
            <w:tcW w:w="1833"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A6AAAF0" w14:textId="76DA5405" w:rsidR="006C6BDC" w:rsidRPr="0073436C" w:rsidRDefault="006C6BDC" w:rsidP="006C6BDC">
            <w:pPr>
              <w:rPr>
                <w:rFonts w:ascii="Tahoma" w:eastAsia="Tahoma" w:hAnsi="Tahoma" w:cs="Tahoma"/>
                <w:color w:val="808080" w:themeColor="background1" w:themeShade="80"/>
                <w:szCs w:val="16"/>
              </w:rPr>
            </w:pPr>
            <w:r w:rsidRPr="0073436C">
              <w:rPr>
                <w:rFonts w:ascii="Tahoma" w:eastAsia="Tahoma" w:hAnsi="Tahoma" w:cs="Tahoma"/>
                <w:noProof/>
                <w:sz w:val="18"/>
                <w:szCs w:val="18"/>
              </w:rPr>
              <w:t>RZO</w:t>
            </w:r>
          </w:p>
        </w:tc>
        <w:tc>
          <w:tcPr>
            <w:tcW w:w="653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92C7A00" w14:textId="30D63EC6" w:rsidR="006C6BDC" w:rsidRPr="0073436C" w:rsidRDefault="006C6BDC" w:rsidP="006C6BDC">
            <w:pPr>
              <w:rPr>
                <w:rFonts w:ascii="Tahoma" w:eastAsia="Tahoma" w:hAnsi="Tahoma" w:cs="Tahoma"/>
                <w:color w:val="808080" w:themeColor="background1" w:themeShade="80"/>
                <w:szCs w:val="16"/>
              </w:rPr>
            </w:pPr>
            <w:r w:rsidRPr="0073436C">
              <w:rPr>
                <w:rFonts w:ascii="Tahoma" w:eastAsia="Tahoma" w:hAnsi="Tahoma" w:cs="Tahoma"/>
                <w:noProof/>
                <w:sz w:val="18"/>
                <w:szCs w:val="18"/>
              </w:rPr>
              <w:t>Register zodpovedných osôb</w:t>
            </w:r>
          </w:p>
        </w:tc>
      </w:tr>
    </w:tbl>
    <w:p w14:paraId="77D83BAB" w14:textId="4898E37B" w:rsidR="00954E64" w:rsidRPr="0073436C" w:rsidRDefault="00954E64" w:rsidP="00954E64">
      <w:bookmarkStart w:id="14" w:name="_Toc152607286"/>
      <w:bookmarkEnd w:id="14"/>
    </w:p>
    <w:p w14:paraId="2C5BB33C" w14:textId="2570770E" w:rsidR="00100DC2" w:rsidRPr="0073436C" w:rsidRDefault="00100DC2" w:rsidP="00954E64"/>
    <w:p w14:paraId="66940D67" w14:textId="77777777" w:rsidR="00100DC2" w:rsidRPr="0073436C" w:rsidRDefault="00100DC2" w:rsidP="00954E64"/>
    <w:p w14:paraId="5214C195" w14:textId="77777777" w:rsidR="0092300C" w:rsidRPr="0073436C" w:rsidRDefault="0092300C" w:rsidP="00694C10">
      <w:pPr>
        <w:pStyle w:val="Nadpis2"/>
      </w:pPr>
      <w:bookmarkStart w:id="15" w:name="_Toc510413655"/>
      <w:bookmarkStart w:id="16" w:name="_Toc15426945"/>
      <w:bookmarkStart w:id="17" w:name="_Toc15427667"/>
      <w:bookmarkStart w:id="18" w:name="_Toc15428557"/>
      <w:bookmarkStart w:id="19" w:name="_Toc153139681"/>
      <w:r w:rsidRPr="0073436C">
        <w:t>Konvencie pre typy požiadaviek (príklady)</w:t>
      </w:r>
    </w:p>
    <w:p w14:paraId="01534115" w14:textId="77777777" w:rsidR="0092300C" w:rsidRPr="0073436C" w:rsidRDefault="0092300C" w:rsidP="0092300C"/>
    <w:p w14:paraId="79FFA6CE" w14:textId="77777777" w:rsidR="006C6BDC" w:rsidRPr="0073436C" w:rsidRDefault="006C6BDC" w:rsidP="006C6BDC">
      <w:pPr>
        <w:spacing w:before="100" w:beforeAutospacing="1" w:after="100" w:afterAutospacing="1"/>
        <w:contextualSpacing/>
        <w:jc w:val="both"/>
        <w:rPr>
          <w:rFonts w:ascii="Tahoma" w:hAnsi="Tahoma" w:cs="Tahoma"/>
          <w:bCs/>
          <w:iCs/>
          <w:noProof/>
          <w:sz w:val="18"/>
          <w:szCs w:val="18"/>
        </w:rPr>
      </w:pPr>
      <w:bookmarkStart w:id="20" w:name="_Toc15426946"/>
      <w:bookmarkStart w:id="21" w:name="_Toc15427668"/>
      <w:bookmarkStart w:id="22" w:name="_Toc15428558"/>
      <w:bookmarkEnd w:id="15"/>
      <w:bookmarkEnd w:id="16"/>
      <w:bookmarkEnd w:id="17"/>
      <w:bookmarkEnd w:id="18"/>
      <w:bookmarkEnd w:id="19"/>
      <w:r w:rsidRPr="0073436C">
        <w:rPr>
          <w:rFonts w:ascii="Tahoma" w:hAnsi="Tahoma" w:cs="Tahoma"/>
          <w:bCs/>
          <w:iCs/>
          <w:noProof/>
          <w:sz w:val="18"/>
          <w:szCs w:val="18"/>
        </w:rPr>
        <w:t>Konvencia je použitá v CBA.</w:t>
      </w:r>
    </w:p>
    <w:p w14:paraId="46F7DFD9" w14:textId="77777777" w:rsidR="00297FBC" w:rsidRPr="0073436C" w:rsidRDefault="00297FBC" w:rsidP="00D1023A">
      <w:pPr>
        <w:jc w:val="both"/>
        <w:rPr>
          <w:rFonts w:ascii="Tahoma" w:hAnsi="Tahoma" w:cs="Tahoma"/>
          <w:szCs w:val="16"/>
        </w:rPr>
      </w:pPr>
    </w:p>
    <w:p w14:paraId="79CC91FF" w14:textId="286B5753" w:rsidR="007D6A81" w:rsidRPr="0073436C" w:rsidRDefault="4312DD30" w:rsidP="00E52BB8">
      <w:pPr>
        <w:pStyle w:val="Nadpis1"/>
      </w:pPr>
      <w:bookmarkStart w:id="23" w:name="_Toc153139683"/>
      <w:bookmarkStart w:id="24" w:name="_Toc1924467239"/>
      <w:bookmarkEnd w:id="20"/>
      <w:bookmarkEnd w:id="21"/>
      <w:bookmarkEnd w:id="22"/>
      <w:r w:rsidRPr="0073436C">
        <w:t>P</w:t>
      </w:r>
      <w:r w:rsidR="00E52BB8" w:rsidRPr="0073436C">
        <w:t>opis navrhovaného riešenia</w:t>
      </w:r>
      <w:bookmarkEnd w:id="23"/>
      <w:bookmarkEnd w:id="24"/>
    </w:p>
    <w:p w14:paraId="3901C765" w14:textId="77777777" w:rsidR="00DE5183" w:rsidRPr="0073436C" w:rsidRDefault="00DE5183" w:rsidP="00DE5183"/>
    <w:p w14:paraId="4CC43095" w14:textId="77777777" w:rsidR="000F59FF" w:rsidRPr="0073436C" w:rsidRDefault="000F59FF" w:rsidP="000F59FF"/>
    <w:p w14:paraId="1D88A743" w14:textId="77777777" w:rsidR="000F59FF" w:rsidRPr="0073436C" w:rsidRDefault="000F59FF" w:rsidP="000F59FF">
      <w:pPr>
        <w:rPr>
          <w:b/>
          <w:bCs/>
        </w:rPr>
      </w:pPr>
      <w:r w:rsidRPr="0073436C">
        <w:rPr>
          <w:b/>
          <w:bCs/>
        </w:rPr>
        <w:t>Architektúra budúceho stavu:</w:t>
      </w:r>
    </w:p>
    <w:p w14:paraId="1E8574BB" w14:textId="77777777" w:rsidR="000F59FF" w:rsidRPr="0073436C" w:rsidRDefault="000F59FF" w:rsidP="000F59FF">
      <w:r w:rsidRPr="0073436C">
        <w:t>Na obrázku je znázornená celková komplexná logická architektúra požadovaného riešenia.  Jednotlivé časti a moduly riešenia sú podrobnejšie rozpísané v jednotlivých častiach.</w:t>
      </w:r>
    </w:p>
    <w:p w14:paraId="00DBF70A" w14:textId="6CD3E3BF" w:rsidR="000F59FF" w:rsidRPr="0073436C" w:rsidRDefault="000F59FF" w:rsidP="000F59FF">
      <w:r w:rsidRPr="0073436C">
        <w:rPr>
          <w:b/>
          <w:noProof/>
          <w:lang w:eastAsia="sk-SK"/>
        </w:rPr>
        <w:drawing>
          <wp:inline distT="0" distB="0" distL="0" distR="0" wp14:anchorId="6C2E7179" wp14:editId="5649EB47">
            <wp:extent cx="5730875" cy="5537200"/>
            <wp:effectExtent l="0" t="0" r="3175" b="6350"/>
            <wp:docPr id="272429651" name="Obrázok 10"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A diagram of a company&#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5537200"/>
                    </a:xfrm>
                    <a:prstGeom prst="rect">
                      <a:avLst/>
                    </a:prstGeom>
                    <a:noFill/>
                    <a:ln>
                      <a:noFill/>
                    </a:ln>
                  </pic:spPr>
                </pic:pic>
              </a:graphicData>
            </a:graphic>
          </wp:inline>
        </w:drawing>
      </w:r>
    </w:p>
    <w:p w14:paraId="11A0EA97" w14:textId="77777777" w:rsidR="000F59FF" w:rsidRPr="0073436C" w:rsidRDefault="000F59FF" w:rsidP="000F59FF"/>
    <w:p w14:paraId="06F26701"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Kľúčovými aktérmi sú občan a dátový kurátor zodpovedný za dáta, ich kvalitu a správne riadenie.</w:t>
      </w:r>
    </w:p>
    <w:p w14:paraId="1C6646A4" w14:textId="77777777" w:rsidR="007261B7" w:rsidRPr="0073436C" w:rsidRDefault="007261B7" w:rsidP="007261B7">
      <w:pPr>
        <w:spacing w:before="100" w:beforeAutospacing="1" w:after="100" w:afterAutospacing="1"/>
        <w:contextualSpacing/>
        <w:jc w:val="both"/>
        <w:rPr>
          <w:rFonts w:cs="Arial"/>
          <w:b/>
          <w:bCs/>
          <w:noProof/>
          <w:szCs w:val="16"/>
        </w:rPr>
      </w:pPr>
    </w:p>
    <w:p w14:paraId="1AB0BAAD"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Modul 1 – Moje údaje a integrácia na CSRU</w:t>
      </w:r>
    </w:p>
    <w:p w14:paraId="08F6421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Požiadavky na modul manažmentu osobných údajov ako samostatný modul existujúce riešenie isvs_9705.</w:t>
      </w:r>
    </w:p>
    <w:p w14:paraId="6A5110AA" w14:textId="77777777" w:rsidR="007261B7" w:rsidRPr="0073436C" w:rsidRDefault="007261B7" w:rsidP="007261B7">
      <w:pPr>
        <w:spacing w:before="100" w:beforeAutospacing="1" w:after="100" w:afterAutospacing="1"/>
        <w:contextualSpacing/>
        <w:jc w:val="both"/>
        <w:rPr>
          <w:rFonts w:cs="Arial"/>
          <w:noProof/>
          <w:szCs w:val="16"/>
        </w:rPr>
      </w:pPr>
    </w:p>
    <w:p w14:paraId="42F93415" w14:textId="77777777" w:rsidR="007261B7" w:rsidRPr="0073436C" w:rsidRDefault="007261B7" w:rsidP="007261B7">
      <w:pPr>
        <w:spacing w:before="100" w:beforeAutospacing="1" w:after="100" w:afterAutospacing="1"/>
        <w:contextualSpacing/>
        <w:jc w:val="both"/>
        <w:rPr>
          <w:rFonts w:cs="Arial"/>
          <w:noProof/>
          <w:szCs w:val="16"/>
        </w:rPr>
      </w:pPr>
    </w:p>
    <w:p w14:paraId="6D4FD9CD"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Zakladaná charakteristika modulu</w:t>
      </w:r>
    </w:p>
    <w:p w14:paraId="2B6374F3" w14:textId="77777777" w:rsidR="007261B7" w:rsidRPr="0073436C" w:rsidRDefault="007261B7" w:rsidP="007261B7">
      <w:pPr>
        <w:spacing w:before="100" w:beforeAutospacing="1" w:after="100" w:afterAutospacing="1"/>
        <w:contextualSpacing/>
        <w:jc w:val="both"/>
        <w:rPr>
          <w:rFonts w:cs="Arial"/>
          <w:noProof/>
          <w:szCs w:val="16"/>
        </w:rPr>
      </w:pPr>
    </w:p>
    <w:p w14:paraId="218A6246"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manažmentu osobných údajov bude navrhnuté tak, aby zabezpečil transparentné a efektívne spracovanie osobných údajov, pričom musia byť zohľadnené aspekty notifikácií a poskytovania informácií občanom ako dotknutým osobám. Cieľom tohto riešenia je zabezpečiť, aby občania mali prístup k relevantným informáciám o spracovaní ich údajov a aby bol zabezpečená možnosť notifikovanie o použití osobných údajov prostredníctvom centrálneho riešenie CSRU, CIP pri dodržaní zákonnej povinnosti ochrany údajov.</w:t>
      </w:r>
    </w:p>
    <w:p w14:paraId="54E8E2A8" w14:textId="77777777" w:rsidR="007261B7" w:rsidRPr="0073436C" w:rsidRDefault="007261B7" w:rsidP="007261B7">
      <w:pPr>
        <w:spacing w:before="100" w:beforeAutospacing="1" w:after="100" w:afterAutospacing="1"/>
        <w:contextualSpacing/>
        <w:jc w:val="both"/>
        <w:rPr>
          <w:rFonts w:cs="Arial"/>
          <w:noProof/>
          <w:szCs w:val="16"/>
        </w:rPr>
      </w:pPr>
    </w:p>
    <w:p w14:paraId="054C2EF6" w14:textId="77777777" w:rsidR="007261B7" w:rsidRPr="0073436C" w:rsidRDefault="007261B7" w:rsidP="007261B7">
      <w:pPr>
        <w:spacing w:before="100" w:beforeAutospacing="1" w:after="100" w:afterAutospacing="1"/>
        <w:contextualSpacing/>
        <w:jc w:val="both"/>
        <w:rPr>
          <w:rFonts w:cs="Arial"/>
          <w:b/>
          <w:bCs/>
          <w:noProof/>
          <w:szCs w:val="16"/>
        </w:rPr>
      </w:pPr>
    </w:p>
    <w:p w14:paraId="56B2445F" w14:textId="77777777" w:rsidR="007261B7" w:rsidRPr="0073436C" w:rsidRDefault="007261B7" w:rsidP="007261B7">
      <w:pPr>
        <w:spacing w:before="100" w:beforeAutospacing="1" w:after="100" w:afterAutospacing="1"/>
        <w:contextualSpacing/>
        <w:jc w:val="both"/>
        <w:rPr>
          <w:rFonts w:cs="Arial"/>
          <w:b/>
          <w:bCs/>
          <w:noProof/>
          <w:szCs w:val="16"/>
        </w:rPr>
      </w:pPr>
    </w:p>
    <w:p w14:paraId="0FF5C26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Architektúra riešenia</w:t>
      </w:r>
    </w:p>
    <w:p w14:paraId="622FFE13" w14:textId="77777777" w:rsidR="007261B7" w:rsidRPr="0073436C" w:rsidRDefault="007261B7" w:rsidP="007261B7">
      <w:pPr>
        <w:spacing w:before="100" w:beforeAutospacing="1" w:after="100" w:afterAutospacing="1"/>
        <w:contextualSpacing/>
        <w:jc w:val="both"/>
        <w:rPr>
          <w:rFonts w:cs="Arial"/>
          <w:noProof/>
          <w:szCs w:val="16"/>
        </w:rPr>
      </w:pPr>
    </w:p>
    <w:p w14:paraId="6633072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lang w:eastAsia="sk-SK"/>
        </w:rPr>
        <w:drawing>
          <wp:inline distT="0" distB="0" distL="0" distR="0" wp14:anchorId="1858F0AF" wp14:editId="271632B5">
            <wp:extent cx="5222875" cy="3321050"/>
            <wp:effectExtent l="0" t="0" r="0" b="0"/>
            <wp:docPr id="568665713" name="Obrázok 9"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A diagram of a company&#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2875" cy="3321050"/>
                    </a:xfrm>
                    <a:prstGeom prst="rect">
                      <a:avLst/>
                    </a:prstGeom>
                    <a:noFill/>
                    <a:ln>
                      <a:noFill/>
                    </a:ln>
                  </pic:spPr>
                </pic:pic>
              </a:graphicData>
            </a:graphic>
          </wp:inline>
        </w:drawing>
      </w:r>
    </w:p>
    <w:p w14:paraId="4EA549DD"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Funkčné požiadavky na modu</w:t>
      </w:r>
      <w:r w:rsidRPr="0073436C">
        <w:rPr>
          <w:rFonts w:cs="Arial"/>
          <w:noProof/>
          <w:szCs w:val="16"/>
        </w:rPr>
        <w:t>l</w:t>
      </w:r>
    </w:p>
    <w:p w14:paraId="360F8B10" w14:textId="77777777" w:rsidR="007261B7" w:rsidRPr="0073436C" w:rsidRDefault="007261B7" w:rsidP="007261B7">
      <w:pPr>
        <w:spacing w:before="100" w:beforeAutospacing="1" w:after="100" w:afterAutospacing="1"/>
        <w:contextualSpacing/>
        <w:jc w:val="both"/>
        <w:rPr>
          <w:rFonts w:cs="Arial"/>
          <w:b/>
          <w:bCs/>
          <w:noProof/>
          <w:szCs w:val="16"/>
        </w:rPr>
      </w:pPr>
    </w:p>
    <w:p w14:paraId="0D56AE3F"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na identifikáciu udalosti kde boli použité alebo spracovávane osobné údaje.</w:t>
      </w:r>
    </w:p>
    <w:p w14:paraId="51675AA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musí zabezpečiť identifikáciu každej relevantnej udalosti v procese kde boli vyžiadané alebo použité osobné údaje dotknutej osoby a to v nasledovných prípadoch,</w:t>
      </w:r>
    </w:p>
    <w:p w14:paraId="050DF2F2"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prezeraní osobných údajov</w:t>
      </w:r>
    </w:p>
    <w:p w14:paraId="032DD076"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spracovanie osobných údajov</w:t>
      </w:r>
    </w:p>
    <w:p w14:paraId="0FA2E83B"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zmena osobných údajov</w:t>
      </w:r>
    </w:p>
    <w:p w14:paraId="77B3DD19"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vzniku / zápisu osobných údajov</w:t>
      </w:r>
    </w:p>
    <w:p w14:paraId="4A360BBB"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ukončení platnosti osobných údajov</w:t>
      </w:r>
    </w:p>
    <w:p w14:paraId="166CE452"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vymazaní osobných údajov</w:t>
      </w:r>
    </w:p>
    <w:p w14:paraId="6A7FDA07" w14:textId="77777777" w:rsidR="007261B7" w:rsidRPr="0073436C" w:rsidRDefault="007261B7" w:rsidP="00117CCC">
      <w:pPr>
        <w:numPr>
          <w:ilvl w:val="0"/>
          <w:numId w:val="22"/>
        </w:numPr>
        <w:spacing w:before="100" w:beforeAutospacing="1" w:after="100" w:afterAutospacing="1"/>
        <w:contextualSpacing/>
        <w:jc w:val="both"/>
        <w:rPr>
          <w:rFonts w:cs="Arial"/>
          <w:noProof/>
          <w:szCs w:val="16"/>
        </w:rPr>
      </w:pPr>
      <w:r w:rsidRPr="0073436C">
        <w:rPr>
          <w:rFonts w:cs="Arial"/>
          <w:noProof/>
          <w:szCs w:val="16"/>
        </w:rPr>
        <w:t>zmene stavu procesu</w:t>
      </w:r>
    </w:p>
    <w:p w14:paraId="45DC403E" w14:textId="77777777" w:rsidR="007261B7" w:rsidRPr="0073436C" w:rsidRDefault="007261B7" w:rsidP="007261B7">
      <w:pPr>
        <w:spacing w:before="100" w:beforeAutospacing="1" w:after="100" w:afterAutospacing="1"/>
        <w:contextualSpacing/>
        <w:jc w:val="both"/>
        <w:rPr>
          <w:rFonts w:cs="Arial"/>
          <w:noProof/>
          <w:szCs w:val="16"/>
        </w:rPr>
      </w:pPr>
    </w:p>
    <w:p w14:paraId="2D99747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Riešenie musí byť navrhnuté tak aby bolo možne identifikovať stavy a) až g) v ktorých boli použité osobné údaje dotknutej osoby.  Je potrebné aby v rámci procesu analýzy bolo jasne špecifikované pravidlá a definície, ako identifikovať daný stav a proces. Požaduje sa rozšírenie existujúceho riešenia za účelom manažmentu osobných dát a identifikáciu udalosti, ktorá musí vychádzať jednak z funkcionality informačného systému a jednak zabezpečiť identifikáciu z logov informačného systému. Zistenia o použití osobných údajov budú zaznamenané v samostatnom module, kde budú uložené za účelom ďalšieho spracovanie.  Doba uchovania dát v module bude predmetom analýzy a modul musí mať možnosť nastaviť retenčnú periódu po akú dobu môžu byť informácie o spracovaní osobných údajov uchovávané.</w:t>
      </w:r>
    </w:p>
    <w:p w14:paraId="731619A6" w14:textId="77777777" w:rsidR="007261B7" w:rsidRPr="0073436C" w:rsidRDefault="007261B7" w:rsidP="007261B7">
      <w:pPr>
        <w:spacing w:before="100" w:beforeAutospacing="1" w:after="100" w:afterAutospacing="1"/>
        <w:contextualSpacing/>
        <w:jc w:val="both"/>
        <w:rPr>
          <w:rFonts w:cs="Arial"/>
          <w:noProof/>
          <w:szCs w:val="16"/>
        </w:rPr>
      </w:pPr>
    </w:p>
    <w:p w14:paraId="31E2F163"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Notifikácia o spracovaní osobných údajov</w:t>
      </w:r>
    </w:p>
    <w:p w14:paraId="6A533502"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Je potrebné zabezpečiť, aby občan ako dotknutá osoba bola informovaná o spracovaní svojich osobných údajov, a to v dvoch hlavných scenároch:</w:t>
      </w:r>
    </w:p>
    <w:p w14:paraId="152589F6" w14:textId="77777777" w:rsidR="007261B7" w:rsidRPr="0073436C" w:rsidRDefault="007261B7" w:rsidP="00117CCC">
      <w:pPr>
        <w:numPr>
          <w:ilvl w:val="0"/>
          <w:numId w:val="23"/>
        </w:numPr>
        <w:spacing w:before="100" w:beforeAutospacing="1" w:after="100" w:afterAutospacing="1"/>
        <w:contextualSpacing/>
        <w:jc w:val="both"/>
        <w:rPr>
          <w:rFonts w:cs="Arial"/>
          <w:noProof/>
          <w:szCs w:val="16"/>
        </w:rPr>
      </w:pPr>
      <w:r w:rsidRPr="0073436C">
        <w:rPr>
          <w:rFonts w:cs="Arial"/>
          <w:b/>
          <w:bCs/>
          <w:noProof/>
          <w:szCs w:val="16"/>
        </w:rPr>
        <w:t>Prezretie osobných údajov úradníkom (napr. v registri fyzických osôb alebo inom registri, ktorý obsahuje osobné dáta)</w:t>
      </w:r>
    </w:p>
    <w:p w14:paraId="5C2A5BFC" w14:textId="77777777" w:rsidR="007261B7" w:rsidRPr="0073436C" w:rsidRDefault="007261B7" w:rsidP="00117CCC">
      <w:pPr>
        <w:numPr>
          <w:ilvl w:val="1"/>
          <w:numId w:val="23"/>
        </w:numPr>
        <w:spacing w:before="100" w:beforeAutospacing="1" w:after="100" w:afterAutospacing="1"/>
        <w:contextualSpacing/>
        <w:jc w:val="both"/>
        <w:rPr>
          <w:rFonts w:cs="Arial"/>
          <w:noProof/>
          <w:szCs w:val="16"/>
        </w:rPr>
      </w:pPr>
      <w:r w:rsidRPr="0073436C">
        <w:rPr>
          <w:rFonts w:cs="Arial"/>
          <w:noProof/>
          <w:szCs w:val="16"/>
        </w:rPr>
        <w:t>Notifikácia občana o prezeraní jeho osobných údajov je zaslaná po každom prístupe k údajom v informačnom systéme orgánov verejnej moci (IS OVM). Hoci úradníci majú zákonné oprávnenie na prístup k týmto údajom, dotknutá osoba by mala byť informovaná o ich použití.</w:t>
      </w:r>
    </w:p>
    <w:p w14:paraId="6017C689" w14:textId="77777777" w:rsidR="007261B7" w:rsidRPr="0073436C" w:rsidRDefault="007261B7" w:rsidP="00117CCC">
      <w:pPr>
        <w:numPr>
          <w:ilvl w:val="1"/>
          <w:numId w:val="23"/>
        </w:numPr>
        <w:spacing w:before="100" w:beforeAutospacing="1" w:after="100" w:afterAutospacing="1"/>
        <w:contextualSpacing/>
        <w:jc w:val="both"/>
        <w:rPr>
          <w:rFonts w:cs="Arial"/>
          <w:noProof/>
          <w:szCs w:val="16"/>
        </w:rPr>
      </w:pPr>
      <w:r w:rsidRPr="0073436C">
        <w:rPr>
          <w:rFonts w:cs="Arial"/>
          <w:noProof/>
          <w:szCs w:val="16"/>
        </w:rPr>
        <w:t> cieľom je zabezpečiť transparentnosť spracovania údajov a informovanie občanov, pričom to neobmedzuje pracovné procesy úradníkov v ich výkone.</w:t>
      </w:r>
    </w:p>
    <w:p w14:paraId="0B285681" w14:textId="77777777" w:rsidR="007261B7" w:rsidRPr="0073436C" w:rsidRDefault="007261B7" w:rsidP="00117CCC">
      <w:pPr>
        <w:numPr>
          <w:ilvl w:val="0"/>
          <w:numId w:val="23"/>
        </w:numPr>
        <w:spacing w:before="100" w:beforeAutospacing="1" w:after="100" w:afterAutospacing="1"/>
        <w:contextualSpacing/>
        <w:jc w:val="both"/>
        <w:rPr>
          <w:rFonts w:cs="Arial"/>
          <w:noProof/>
          <w:szCs w:val="16"/>
        </w:rPr>
      </w:pPr>
      <w:r w:rsidRPr="0073436C">
        <w:rPr>
          <w:rFonts w:cs="Arial"/>
          <w:b/>
          <w:bCs/>
          <w:noProof/>
          <w:szCs w:val="16"/>
        </w:rPr>
        <w:t>Spracovanie osobných údajov automatizovaným procesom bez zásahu úradníka</w:t>
      </w:r>
    </w:p>
    <w:p w14:paraId="258B5973" w14:textId="77777777" w:rsidR="007261B7" w:rsidRPr="0073436C" w:rsidRDefault="007261B7" w:rsidP="00117CCC">
      <w:pPr>
        <w:numPr>
          <w:ilvl w:val="1"/>
          <w:numId w:val="23"/>
        </w:numPr>
        <w:spacing w:before="100" w:beforeAutospacing="1" w:after="100" w:afterAutospacing="1"/>
        <w:contextualSpacing/>
        <w:jc w:val="both"/>
        <w:rPr>
          <w:rFonts w:cs="Arial"/>
          <w:noProof/>
          <w:szCs w:val="16"/>
        </w:rPr>
      </w:pPr>
      <w:r w:rsidRPr="0073436C">
        <w:rPr>
          <w:rFonts w:cs="Arial"/>
          <w:noProof/>
          <w:szCs w:val="16"/>
        </w:rPr>
        <w:t>Automatizované spracovanie údajov môže byť vykonané bez nutnosti prezerania údajov úradníkom. V tomto prípade občan bude dostáva notifikácie, ktoré si môže prispôsobiť prostredníctvom používateľského rozhrania (GUI) Moje Osobné Údaje (MOU), za týmto účelom bude v rámci projektu navrhnuté rozhranie poskytujúce potrebné informácie pre MOU. Predmetom zadanie nie je realizácie grafického rozhranie pre samotného občana ale iba integrácie, kde táto forma prezentácie informácií bude umožnená. To zahŕňa spracovanie detailného návrhu aplikačného rozhrania (API), ktoré bude v súlade so štandardami a procesmi pre integráciu na CSRU. V rámci analýzu bude presne definovaná forma ako stotožniť udalosť s konkrétnym občanom, tak aby k poskytnutým informácia nemal možnosť pristúpiť neoprávnený subjekt.</w:t>
      </w:r>
    </w:p>
    <w:p w14:paraId="6DF3484C" w14:textId="77777777" w:rsidR="007261B7" w:rsidRPr="0073436C" w:rsidRDefault="007261B7" w:rsidP="00117CCC">
      <w:pPr>
        <w:numPr>
          <w:ilvl w:val="1"/>
          <w:numId w:val="23"/>
        </w:numPr>
        <w:spacing w:before="100" w:beforeAutospacing="1" w:after="100" w:afterAutospacing="1"/>
        <w:contextualSpacing/>
        <w:jc w:val="both"/>
        <w:rPr>
          <w:rFonts w:cs="Arial"/>
          <w:noProof/>
          <w:szCs w:val="16"/>
        </w:rPr>
      </w:pPr>
      <w:r w:rsidRPr="0073436C">
        <w:rPr>
          <w:rFonts w:cs="Arial"/>
          <w:noProof/>
          <w:szCs w:val="16"/>
        </w:rPr>
        <w:t>Je potrebné zaľadniť požiadavku a zabrániť zahlcovaniu občana notifikáciami, pričom aplikačné rozhranie umožní vytvorenie budúcej aplikácie pre občana aby občan má možnosť filtrovať a upraviť notifikácie podľa potreby a jeho vlastných preferencií.</w:t>
      </w:r>
    </w:p>
    <w:p w14:paraId="29297C4E" w14:textId="77777777" w:rsidR="007261B7" w:rsidRPr="0073436C" w:rsidRDefault="007261B7" w:rsidP="007261B7">
      <w:pPr>
        <w:spacing w:before="100" w:beforeAutospacing="1" w:after="100" w:afterAutospacing="1"/>
        <w:contextualSpacing/>
        <w:jc w:val="both"/>
        <w:rPr>
          <w:rFonts w:cs="Arial"/>
          <w:b/>
          <w:bCs/>
          <w:noProof/>
          <w:szCs w:val="16"/>
        </w:rPr>
      </w:pPr>
    </w:p>
    <w:p w14:paraId="37927701"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distribúcia / poskytovanie údajov zmenových dávok, teda distribúcia zmenových dát z referenčného registra.</w:t>
      </w:r>
    </w:p>
    <w:p w14:paraId="08EC43D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Funkčná požiadavka sa vzťahuje na zabezpečenie využitia referenčného registra, ktorý poskytuje informácií o zmenách v osobných údajoch. Zdrojom týchto informácií je informačný systém verejnej správy (RFO, RPO, a podobne), ktorý spravuje osobné údaje. Modul musí zabezpečiť transparentné spracovanie údajov v prípade ak príde k zmene v referenčnom registri. Tieto zmenené údajov musia byť transparentne, teda zrozumiteľne, jednoznačne a presne distribuované do všetkých dotknutých modulov isvs_9705. Ak dôjde k zmene v údajoch občana, systém automaticky zasiela notifikáciu občanovi prostredníctvom navrhnutého API. Predmetom analýzu a dizajnu bude hĺbková analýza možnosti automatizovanej zmeny dotknutých údajov, kde bude potrebné zohľadniť všetky legislatívne nároky danej agendy ako je agenda správneho konania, kontroly, certifikácie a podobne.</w:t>
      </w:r>
    </w:p>
    <w:p w14:paraId="6AF29CB0" w14:textId="77777777" w:rsidR="007261B7" w:rsidRPr="0073436C" w:rsidRDefault="007261B7" w:rsidP="007261B7">
      <w:pPr>
        <w:spacing w:before="100" w:beforeAutospacing="1" w:after="100" w:afterAutospacing="1"/>
        <w:contextualSpacing/>
        <w:jc w:val="both"/>
        <w:rPr>
          <w:rFonts w:cs="Arial"/>
          <w:noProof/>
          <w:szCs w:val="16"/>
        </w:rPr>
      </w:pPr>
    </w:p>
    <w:p w14:paraId="7871FE20"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na notifikáciu o zmene osobných údajov v dotknutom procese.</w:t>
      </w:r>
    </w:p>
    <w:p w14:paraId="482F0AE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Modul zabezpečí identifikáciu zmenu a v prípade zmeny v osobných údajoch občana (napr. aktualizácia mena, adresy) v rámci príslušnej agendy, systém automaticky vygeneruje záznam do logu, ktorý bude centrálne manažovaný a umožní vykonávať analytické funkcie nad logmi. Analytickým zistením udalosti o zmene osobných údajov občana, bude vygenerovaná správa, ktorá bude uložená v module a následne bude možné vytvoriť notifikáciu o vykonanej zmene. </w:t>
      </w:r>
    </w:p>
    <w:p w14:paraId="4FC34FA9" w14:textId="77777777" w:rsidR="007261B7" w:rsidRPr="0073436C" w:rsidRDefault="007261B7" w:rsidP="007261B7">
      <w:pPr>
        <w:spacing w:before="100" w:beforeAutospacing="1" w:after="100" w:afterAutospacing="1"/>
        <w:contextualSpacing/>
        <w:jc w:val="both"/>
        <w:rPr>
          <w:rFonts w:cs="Arial"/>
          <w:noProof/>
          <w:szCs w:val="16"/>
        </w:rPr>
      </w:pPr>
    </w:p>
    <w:p w14:paraId="12D3E242"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notifikácia o vzniku / zápisu osobných údajov v informačných systémoch ÚOOÚ.</w:t>
      </w:r>
    </w:p>
    <w:p w14:paraId="659BCBFA"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Požaduje sa ak príde k stavu, že sú osobné údaje občana novozaregistrované alebo zapísané v systéme (napr. pri začatí konanie), systém generuje notifikáciu o vzniku (použití) týchto údajov v konaní. Udalosť bude zaznamenaná v module a následne cez API bude možne tieto informácie ďalej distribuovať  tak aby občan bol informovaný o tom, že jeho údaje boli zapísané do systému.</w:t>
      </w:r>
    </w:p>
    <w:p w14:paraId="24ED1308" w14:textId="77777777" w:rsidR="007261B7" w:rsidRPr="0073436C" w:rsidRDefault="007261B7" w:rsidP="007261B7">
      <w:pPr>
        <w:spacing w:before="100" w:beforeAutospacing="1" w:after="100" w:afterAutospacing="1"/>
        <w:contextualSpacing/>
        <w:jc w:val="both"/>
        <w:rPr>
          <w:rFonts w:cs="Arial"/>
          <w:noProof/>
          <w:szCs w:val="16"/>
        </w:rPr>
      </w:pPr>
    </w:p>
    <w:p w14:paraId="35FFF23F"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notifikácia o ukončení platnosti osobných údajov v informačných systémoch ÚOOÚ.</w:t>
      </w:r>
    </w:p>
    <w:p w14:paraId="36FD3AA5"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Požaduje sa, aby systém automaticky spracovával alebo umožnil automatické spracovanie osobných údajov transparentným spôsobom v prípade ukončenia platnosti osobných údajov. Systém umožní v module uchovať informáciu o ukončení platnosti údajov a na základe tejto informácie prostredníctvom API bude umožnené poskytnutie notifikácie dotknutej osobe. Tieto informácie ako (napr. pri zmene trvalého pobytu alebo pri ukončení platnosti dokladov) sú distribuované v rámci informačného systému  a mechanizmus zabezpečí, že občan bude informovaný o stave svojich údajov spracovávaných v informačnom systéme.</w:t>
      </w:r>
    </w:p>
    <w:p w14:paraId="2BBFAB07" w14:textId="77777777" w:rsidR="007261B7" w:rsidRPr="0073436C" w:rsidRDefault="007261B7" w:rsidP="007261B7">
      <w:pPr>
        <w:spacing w:before="100" w:beforeAutospacing="1" w:after="100" w:afterAutospacing="1"/>
        <w:contextualSpacing/>
        <w:jc w:val="both"/>
        <w:rPr>
          <w:rFonts w:cs="Arial"/>
          <w:noProof/>
          <w:szCs w:val="16"/>
        </w:rPr>
      </w:pPr>
    </w:p>
    <w:p w14:paraId="7310F246"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notifikácia o vymazaní osobných údajov</w:t>
      </w:r>
    </w:p>
    <w:p w14:paraId="6C2B534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musí umožniť v prípade, že dôjde k vymazaniu osobných údajov (napr. po dosiahnutí účelu ich spracovania alebo na základe žiadosti občana), systém generuje záznam o tejto udalosti a dotknutá osoba dostane notifikáciu o vymazaní z informačného systému.</w:t>
      </w:r>
    </w:p>
    <w:p w14:paraId="5525A6C6" w14:textId="77777777" w:rsidR="007261B7" w:rsidRPr="0073436C" w:rsidRDefault="007261B7" w:rsidP="007261B7">
      <w:pPr>
        <w:spacing w:before="100" w:beforeAutospacing="1" w:after="100" w:afterAutospacing="1"/>
        <w:contextualSpacing/>
        <w:jc w:val="both"/>
        <w:rPr>
          <w:rFonts w:cs="Arial"/>
          <w:noProof/>
          <w:szCs w:val="16"/>
        </w:rPr>
      </w:pPr>
    </w:p>
    <w:p w14:paraId="207BE2C2"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Funkčná požiadavka  pre notifikáciu o zmene stavu procesu</w:t>
      </w:r>
    </w:p>
    <w:p w14:paraId="4BB6E45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bude centralizovať všetky relevantné informácie s dotknutých agendových modulov a umožní nastavenie pravidiel pre generovať notifikácie aj v prípade zmeny stavu procesu spracovania kde boli použité osobné údaje. Ak napríklad v konaní, kde sú použité osobné údaje prejde z jednej fázy do druhej (napr. z fázy schválenia do fázy ukončenia), občan bude mať možnosť obdržať informovaný o tejto zmene prostredníctvom API, ktoré umožní poskytnúť túto informáciu.</w:t>
      </w:r>
    </w:p>
    <w:p w14:paraId="4263FDAF" w14:textId="77777777" w:rsidR="007261B7" w:rsidRPr="0073436C" w:rsidRDefault="007261B7" w:rsidP="007261B7">
      <w:pPr>
        <w:spacing w:before="100" w:beforeAutospacing="1" w:after="100" w:afterAutospacing="1"/>
        <w:contextualSpacing/>
        <w:jc w:val="both"/>
        <w:rPr>
          <w:rFonts w:cs="Arial"/>
          <w:b/>
          <w:bCs/>
          <w:noProof/>
          <w:szCs w:val="16"/>
        </w:rPr>
      </w:pPr>
    </w:p>
    <w:p w14:paraId="1107EF01"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Požaduje sa</w:t>
      </w:r>
      <w:r w:rsidRPr="0073436C">
        <w:rPr>
          <w:rFonts w:cs="Arial"/>
          <w:b/>
          <w:bCs/>
          <w:noProof/>
          <w:szCs w:val="16"/>
        </w:rPr>
        <w:t xml:space="preserve"> </w:t>
      </w:r>
      <w:r w:rsidRPr="0073436C">
        <w:rPr>
          <w:rFonts w:cs="Arial"/>
          <w:noProof/>
          <w:szCs w:val="16"/>
        </w:rPr>
        <w:t>navrhnúť modul tak aby poskytol komplexný rámec pre manažment osobných údajov v súlade so zákonom, pričom je zachovaná transparentnosť a občania majú prístup k informáciám o spracovaní svojich údajov. Notifikácie sú flexibilné, aby sa predišlo ich nadmernému množstvu, a občania môžu aktívne monitorovať stav svojich údajov a iniciovať prípadné opravy. Predmetom dodanie je vytvorenie komplexného modulu Moje údaje a vytvorenie rozhranie a integrácia na CSRU za účelom poskytnutia požadovaných informácií.</w:t>
      </w:r>
    </w:p>
    <w:p w14:paraId="7868B753" w14:textId="77777777" w:rsidR="007261B7" w:rsidRPr="0073436C" w:rsidRDefault="007261B7" w:rsidP="007261B7">
      <w:pPr>
        <w:spacing w:before="100" w:beforeAutospacing="1" w:after="100" w:afterAutospacing="1"/>
        <w:contextualSpacing/>
        <w:jc w:val="both"/>
        <w:rPr>
          <w:rFonts w:cs="Arial"/>
          <w:noProof/>
          <w:szCs w:val="16"/>
        </w:rPr>
      </w:pPr>
    </w:p>
    <w:p w14:paraId="644DF3AB"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 rámci analýzy pre modul Moje údaje je potrebné vykonať analýzu legislatívy. Zhotoviteľ v súčinnosti s ÚOOÚ zrealizuje  analýzu legislatívy za účelom identifikácie potenciálnych legislatívnych prekážok pri sprístupňovaní údajov prostredníctvom informačných technológií v správe MIRRI pre službu „Moje dáta“. Tieto zistenie sa musia premietnuť do detailného návrhu riešenie a musia byť zahrnuté vo výstupoch analýzy vo forme katalógu požiadaviek s jasným spôsobom ako budú zistenie zapracované v informačnom systéme.  Súčasťou analýzy legislatívy je tiež identifikácia potrieb legislatívnych úprav príslušnej legislatívy za účelom odstránenia identifikovaných prekážok spoločne s návrhom legislatívnej úpravy.</w:t>
      </w:r>
    </w:p>
    <w:p w14:paraId="1D89E587" w14:textId="77777777" w:rsidR="007261B7" w:rsidRPr="0073436C" w:rsidRDefault="007261B7" w:rsidP="007261B7">
      <w:pPr>
        <w:spacing w:before="100" w:beforeAutospacing="1" w:after="100" w:afterAutospacing="1"/>
        <w:contextualSpacing/>
        <w:jc w:val="both"/>
        <w:rPr>
          <w:rFonts w:cs="Arial"/>
          <w:noProof/>
          <w:szCs w:val="16"/>
        </w:rPr>
      </w:pPr>
    </w:p>
    <w:p w14:paraId="4E372FED" w14:textId="77777777" w:rsidR="007261B7" w:rsidRPr="0073436C" w:rsidRDefault="007261B7" w:rsidP="007261B7">
      <w:pPr>
        <w:spacing w:before="100" w:beforeAutospacing="1" w:after="100" w:afterAutospacing="1"/>
        <w:contextualSpacing/>
        <w:jc w:val="both"/>
        <w:rPr>
          <w:rFonts w:cs="Arial"/>
          <w:noProof/>
          <w:szCs w:val="16"/>
        </w:rPr>
      </w:pPr>
    </w:p>
    <w:p w14:paraId="363686AB"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Modul 2 - dátová kvalita a manažment dátovej kvality</w:t>
      </w:r>
    </w:p>
    <w:p w14:paraId="64D9135A" w14:textId="77777777" w:rsidR="007261B7" w:rsidRPr="0073436C" w:rsidRDefault="007261B7" w:rsidP="007261B7">
      <w:pPr>
        <w:spacing w:before="100" w:beforeAutospacing="1" w:after="100" w:afterAutospacing="1"/>
        <w:contextualSpacing/>
        <w:jc w:val="both"/>
        <w:rPr>
          <w:rFonts w:cs="Arial"/>
          <w:b/>
          <w:bCs/>
          <w:noProof/>
          <w:szCs w:val="16"/>
        </w:rPr>
      </w:pPr>
    </w:p>
    <w:p w14:paraId="76C85D9A"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pre dátovú kvalitu bude tvoriť komplexné riešenie, ktorý zabezpečuje efektívne riadenie dátovej kvality, čistenie údajov za účelom dosiahnutia interoperability údajov v rámci informačných systémov prevádzkovaných ÚOOÚ. Cieľom interoperability je taktiež zabezpečenie efektívnej výmeny aj naprieč informačnými systémami verejnej správy. Je potrebné modul navrhnúť tak, aby pokrýval celý životný cyklus údajov, od ich vzniku, cez správu, až zánik údajov v informačnom systéme. Modul musí zabezpečiť efektívne analytické funkcie a poskytnúť možnosti tvorby štatistických prehľadov o stave dátovej kvality. Cieľom modulu je zlepšenie kvality dát, zvýšenie ich interoperability a zabezpečenie udržateľnosti dotknutých informačných systémov.</w:t>
      </w:r>
    </w:p>
    <w:p w14:paraId="7FBBCB16" w14:textId="77777777" w:rsidR="007261B7" w:rsidRPr="0073436C" w:rsidRDefault="007261B7" w:rsidP="007261B7">
      <w:pPr>
        <w:spacing w:before="100" w:beforeAutospacing="1" w:after="100" w:afterAutospacing="1"/>
        <w:contextualSpacing/>
        <w:jc w:val="both"/>
        <w:rPr>
          <w:rFonts w:cs="Arial"/>
          <w:noProof/>
          <w:szCs w:val="16"/>
        </w:rPr>
      </w:pPr>
    </w:p>
    <w:p w14:paraId="626B0BCB" w14:textId="77777777" w:rsidR="007261B7" w:rsidRPr="0073436C" w:rsidRDefault="007261B7" w:rsidP="00117CCC">
      <w:pPr>
        <w:numPr>
          <w:ilvl w:val="0"/>
          <w:numId w:val="17"/>
        </w:numPr>
        <w:spacing w:before="100" w:beforeAutospacing="1" w:after="100" w:afterAutospacing="1"/>
        <w:contextualSpacing/>
        <w:jc w:val="both"/>
        <w:rPr>
          <w:rFonts w:cs="Arial"/>
          <w:noProof/>
          <w:szCs w:val="16"/>
        </w:rPr>
      </w:pPr>
      <w:r w:rsidRPr="0073436C">
        <w:rPr>
          <w:rFonts w:cs="Arial"/>
          <w:noProof/>
          <w:szCs w:val="16"/>
        </w:rPr>
        <w:t>Modul bude obsahovať mechanizmy na identifikáciu a odstránenie nepresností v údajoch, ako sú duplicitné alebo chybné záznamy.</w:t>
      </w:r>
    </w:p>
    <w:p w14:paraId="3FB04DE0" w14:textId="77777777" w:rsidR="007261B7" w:rsidRPr="0073436C" w:rsidRDefault="007261B7" w:rsidP="00117CCC">
      <w:pPr>
        <w:numPr>
          <w:ilvl w:val="0"/>
          <w:numId w:val="17"/>
        </w:numPr>
        <w:spacing w:before="100" w:beforeAutospacing="1" w:after="100" w:afterAutospacing="1"/>
        <w:contextualSpacing/>
        <w:jc w:val="both"/>
        <w:rPr>
          <w:rFonts w:cs="Arial"/>
          <w:noProof/>
          <w:szCs w:val="16"/>
        </w:rPr>
      </w:pPr>
      <w:r w:rsidRPr="0073436C">
        <w:rPr>
          <w:rFonts w:cs="Arial"/>
          <w:noProof/>
          <w:szCs w:val="16"/>
        </w:rPr>
        <w:t>Automatické nástroje na identifikáciu nekonzistencií v údajoch na základe preddefinovaných biznis pravidiel a metadát. Udržiavanie týchto pravidiel a ich verzionovanie.</w:t>
      </w:r>
    </w:p>
    <w:p w14:paraId="69A87020" w14:textId="77777777" w:rsidR="007261B7" w:rsidRPr="0073436C" w:rsidRDefault="007261B7" w:rsidP="00117CCC">
      <w:pPr>
        <w:numPr>
          <w:ilvl w:val="0"/>
          <w:numId w:val="17"/>
        </w:numPr>
        <w:spacing w:before="100" w:beforeAutospacing="1" w:after="100" w:afterAutospacing="1"/>
        <w:contextualSpacing/>
        <w:jc w:val="both"/>
        <w:rPr>
          <w:rFonts w:cs="Arial"/>
          <w:noProof/>
          <w:szCs w:val="16"/>
        </w:rPr>
      </w:pPr>
      <w:r w:rsidRPr="0073436C">
        <w:rPr>
          <w:rFonts w:cs="Arial"/>
          <w:noProof/>
          <w:szCs w:val="16"/>
        </w:rPr>
        <w:t>Umožní manuálne zásahy dátových kurátorov pre kontrolu špecifických prípadov, ktoré nie je možné riešiť automaticky.</w:t>
      </w:r>
    </w:p>
    <w:p w14:paraId="7DE26F16" w14:textId="77777777" w:rsidR="007261B7" w:rsidRPr="0073436C" w:rsidRDefault="007261B7" w:rsidP="007261B7">
      <w:pPr>
        <w:spacing w:before="100" w:beforeAutospacing="1" w:after="100" w:afterAutospacing="1"/>
        <w:contextualSpacing/>
        <w:jc w:val="both"/>
        <w:rPr>
          <w:rFonts w:cs="Arial"/>
          <w:noProof/>
          <w:szCs w:val="16"/>
        </w:rPr>
      </w:pPr>
    </w:p>
    <w:p w14:paraId="72CC9BAC"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Požaduje sa v rámci modulu vytvorenie komplexného mechanizmu pre riadenie dátovej kvality naprieč všetkými informačnými systémami ÚOOÚ. Dátová kvalita je kľúčová pre správne fungovanie IS a rovnako dôležitá je dátová kvalita pre dôveryhodné kvalitné rozhodovanie a nastavovanie politík štátu vo verejnej za účelom poskytovania kvalitných služieb občanom a podnikateľom. Cieľom zlepšovania dátovej kvality nie je dátová kvalita sama o sebe, ale vyššia kvalita života a lepšie kvalitnejšie služby verejnosti poskytované ÚOOÚ. Dátová kvalita nie je abstraktný izolovaný cieľ, ale cesta a základňa pre zvyšovanie kvality poskytovaných služieb a pre lepšie rozhodovanie. Je požadované v rámci realizácie:</w:t>
      </w:r>
    </w:p>
    <w:p w14:paraId="2E7CF8EA" w14:textId="77777777" w:rsidR="007261B7" w:rsidRPr="0073436C" w:rsidRDefault="007261B7" w:rsidP="007261B7">
      <w:pPr>
        <w:spacing w:before="100" w:beforeAutospacing="1" w:after="100" w:afterAutospacing="1"/>
        <w:contextualSpacing/>
        <w:jc w:val="both"/>
        <w:rPr>
          <w:rFonts w:cs="Arial"/>
          <w:noProof/>
          <w:szCs w:val="16"/>
        </w:rPr>
      </w:pPr>
    </w:p>
    <w:p w14:paraId="0B660459"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noProof/>
          <w:szCs w:val="16"/>
        </w:rPr>
        <w:t>Zanalyzovať a nastaviť procesy riadenia kvality dát v rámci celého životného cyklu údajov zameranie sa primárne na najdôležitejšie údaje a to osobné údaje a dáta naviazané.</w:t>
      </w:r>
    </w:p>
    <w:p w14:paraId="63C18DEA"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noProof/>
          <w:szCs w:val="16"/>
        </w:rPr>
        <w:t>Nastaviť metodiky a uviesť do praxe pravidelné meranie dátovej kvality. Meranie dátovej kvality by malo byť podporené dostatočnými znalosťami poskytovateľa služieb prípadne overenými nástrojmi na meranie a vyhodnocovanie dátovej kvality.</w:t>
      </w:r>
    </w:p>
    <w:p w14:paraId="136E4412"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noProof/>
          <w:szCs w:val="16"/>
        </w:rPr>
        <w:t xml:space="preserve">Je potrebné aby riešenie podporovalo raz ročne zverejňovanie reportu o kvalite dát v informačných systémoch aj umožnilo vyhodnotenie dátovej kvality voči požadovanej kvalite dát. Prípadne umožnilo sledovanie trendu vývoja dátovej kvality </w:t>
      </w:r>
    </w:p>
    <w:p w14:paraId="083615E6" w14:textId="77777777" w:rsidR="007261B7" w:rsidRPr="0073436C" w:rsidRDefault="007261B7" w:rsidP="007261B7">
      <w:pPr>
        <w:spacing w:before="100" w:beforeAutospacing="1" w:after="100" w:afterAutospacing="1"/>
        <w:contextualSpacing/>
        <w:jc w:val="both"/>
        <w:rPr>
          <w:rFonts w:cs="Arial"/>
          <w:noProof/>
          <w:szCs w:val="16"/>
        </w:rPr>
      </w:pPr>
    </w:p>
    <w:p w14:paraId="1DF2C43E"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Vybudovanie samostatného modulu pre manažment dátovej kvality, ktorý bude plne podporovať definované procesy pre riadenej dátovej kvality z analytickej fáze, musí byť integrálnou súčasťou informačných systémov ÚOOÚ. </w:t>
      </w:r>
    </w:p>
    <w:p w14:paraId="055F2E08" w14:textId="77777777" w:rsidR="007261B7" w:rsidRPr="0073436C" w:rsidRDefault="007261B7" w:rsidP="007261B7">
      <w:pPr>
        <w:spacing w:before="100" w:beforeAutospacing="1" w:after="100" w:afterAutospacing="1"/>
        <w:contextualSpacing/>
        <w:jc w:val="both"/>
        <w:rPr>
          <w:rFonts w:cs="Arial"/>
          <w:noProof/>
          <w:szCs w:val="16"/>
        </w:rPr>
      </w:pPr>
    </w:p>
    <w:p w14:paraId="2F75A287"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Súčasťou analýzy a implementácie je zavedenie dátovej interoperability pre všetky kľúčové informačné systému ÚOOÚ. Požaduje sa zavedenie  </w:t>
      </w:r>
      <w:r w:rsidRPr="0073436C">
        <w:rPr>
          <w:rFonts w:cs="Arial"/>
          <w:b/>
          <w:bCs/>
          <w:noProof/>
          <w:szCs w:val="16"/>
        </w:rPr>
        <w:t>dátová interoperabilita</w:t>
      </w:r>
      <w:r w:rsidRPr="0073436C">
        <w:rPr>
          <w:rFonts w:cs="Arial"/>
          <w:noProof/>
          <w:szCs w:val="16"/>
        </w:rPr>
        <w:t xml:space="preserve"> informačných systémov, aplikácií a softvérových komponentov, ktoré sú predmetom požadovaného riešenia si  vzájomne vymieňať, spracúvať a využívať dáta v zrozumiteľnom, konzistentnom formáte s požadovanou dátovou kvalitou. Je potrebné aby nekvalita dát sa neprelievala z jedného systému, softvérového komponentu (modulu) a spôsobila dátové nekonzistencie. Požadujeme, aby údaje z jedného systému mohli byť použité v inom systéme bez potreby ich konverzie alebo transformácie a vymieňané informácie spĺňali všetky atribúty pre dátovú kvalitu. Dátová interoperabilita je kľúčovým aspektom pre efektívne fungovanie komplexných všetkých kľúčových systémov ÚOOÚ, pretože umožňuje integráciu rôznych zdrojov údajov a podporuje lepšie rozhodovanie a spoluprácu medzi organizáciami.  Pre  opis dát je požadované použitie formálnych otvorených štandardov tzv. CMÚ – Centrálny model údajov.</w:t>
      </w:r>
    </w:p>
    <w:p w14:paraId="4EE8E2AB" w14:textId="77777777" w:rsidR="007261B7" w:rsidRPr="0073436C" w:rsidRDefault="007261B7" w:rsidP="007261B7">
      <w:pPr>
        <w:spacing w:before="100" w:beforeAutospacing="1" w:after="100" w:afterAutospacing="1"/>
        <w:contextualSpacing/>
        <w:jc w:val="both"/>
        <w:rPr>
          <w:rFonts w:cs="Arial"/>
          <w:noProof/>
          <w:szCs w:val="16"/>
        </w:rPr>
      </w:pPr>
    </w:p>
    <w:p w14:paraId="574C9ADA"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Minimálne požiadavky na interoperabilitu dát:</w:t>
      </w:r>
    </w:p>
    <w:p w14:paraId="30DD8A24"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b/>
          <w:bCs/>
          <w:noProof/>
          <w:szCs w:val="16"/>
        </w:rPr>
        <w:t>Technická interoperabilita, teda</w:t>
      </w:r>
      <w:r w:rsidRPr="0073436C">
        <w:rPr>
          <w:rFonts w:cs="Arial"/>
          <w:noProof/>
          <w:szCs w:val="16"/>
        </w:rPr>
        <w:t xml:space="preserve"> zabezpečenie, že systémy môžu navzájom komunikovať na technickej úrovni, napríklad prostredníctvom kompatibilných komunikačných protokolov (REST API) a formátov dát.</w:t>
      </w:r>
    </w:p>
    <w:p w14:paraId="3E0964F7"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b/>
          <w:bCs/>
          <w:noProof/>
          <w:szCs w:val="16"/>
        </w:rPr>
        <w:t xml:space="preserve">Sémantická interoperabilita </w:t>
      </w:r>
      <w:r w:rsidRPr="0073436C">
        <w:rPr>
          <w:rFonts w:cs="Arial"/>
          <w:noProof/>
          <w:szCs w:val="16"/>
        </w:rPr>
        <w:t>zaručuje, že vymieňané dáta majú rovnaký význam vo všetkých systémoch, čo je kľúčové pre správne interpretovanie informácií a ich použiteľnosť.</w:t>
      </w:r>
    </w:p>
    <w:p w14:paraId="09732210"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b/>
          <w:bCs/>
          <w:noProof/>
          <w:szCs w:val="16"/>
        </w:rPr>
        <w:t>Procesná interoperabilita</w:t>
      </w:r>
      <w:r w:rsidRPr="0073436C">
        <w:rPr>
          <w:rFonts w:cs="Arial"/>
          <w:noProof/>
          <w:szCs w:val="16"/>
        </w:rPr>
        <w:t xml:space="preserve"> zaisťuje, že systémy môžu efektívne spolupracovať v rámci zdieľaných procesov, čo zahŕňa aj koordináciu pracovných tokov a služieb poskytovaných ÚOOÚ.</w:t>
      </w:r>
    </w:p>
    <w:p w14:paraId="20EE7A7C"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r w:rsidRPr="0073436C">
        <w:rPr>
          <w:rFonts w:cs="Arial"/>
          <w:b/>
          <w:bCs/>
          <w:noProof/>
          <w:szCs w:val="16"/>
        </w:rPr>
        <w:t>Zabezpečenie prevencia nekvality údajov v integrovaných systémoch</w:t>
      </w:r>
    </w:p>
    <w:p w14:paraId="77DDA323" w14:textId="77777777" w:rsidR="007261B7" w:rsidRPr="0073436C" w:rsidRDefault="007261B7" w:rsidP="00117CCC">
      <w:pPr>
        <w:numPr>
          <w:ilvl w:val="0"/>
          <w:numId w:val="5"/>
        </w:numPr>
        <w:spacing w:before="100" w:beforeAutospacing="1" w:after="100" w:afterAutospacing="1"/>
        <w:contextualSpacing/>
        <w:jc w:val="both"/>
        <w:rPr>
          <w:rFonts w:cs="Arial"/>
          <w:noProof/>
          <w:szCs w:val="16"/>
        </w:rPr>
      </w:pPr>
    </w:p>
    <w:p w14:paraId="0CC8697C"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Dátová interoperabilita je obzvlášť dôležitá v oblasti verejnej správy, kde je potrebná efektívna výmena údajov medzi rôznymi entitami a platformami dotknutých OVM alebo komunikácií s ÚOOÚ.</w:t>
      </w:r>
    </w:p>
    <w:p w14:paraId="7F835F95" w14:textId="77777777" w:rsidR="007261B7" w:rsidRPr="0073436C" w:rsidRDefault="007261B7" w:rsidP="007261B7">
      <w:pPr>
        <w:spacing w:before="100" w:beforeAutospacing="1" w:after="100" w:afterAutospacing="1"/>
        <w:contextualSpacing/>
        <w:jc w:val="both"/>
        <w:rPr>
          <w:rFonts w:cs="Arial"/>
          <w:noProof/>
          <w:szCs w:val="16"/>
        </w:rPr>
      </w:pPr>
    </w:p>
    <w:p w14:paraId="6DF6D767"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Počas procesu analýzy potrieb a požiadaviek na dátovú kvalitu je požadované aby vznikla komplexná metodológia, ktorá pokryje:</w:t>
      </w:r>
    </w:p>
    <w:p w14:paraId="31B2896C" w14:textId="77777777" w:rsidR="007261B7" w:rsidRPr="0073436C" w:rsidRDefault="007261B7" w:rsidP="00117CCC">
      <w:pPr>
        <w:numPr>
          <w:ilvl w:val="0"/>
          <w:numId w:val="6"/>
        </w:numPr>
        <w:spacing w:before="100" w:beforeAutospacing="1" w:after="100" w:afterAutospacing="1"/>
        <w:contextualSpacing/>
        <w:jc w:val="both"/>
        <w:rPr>
          <w:rFonts w:cs="Arial"/>
          <w:noProof/>
          <w:szCs w:val="16"/>
        </w:rPr>
      </w:pPr>
      <w:r w:rsidRPr="0073436C">
        <w:rPr>
          <w:rFonts w:cs="Arial"/>
          <w:b/>
          <w:bCs/>
          <w:noProof/>
          <w:szCs w:val="16"/>
        </w:rPr>
        <w:t xml:space="preserve">Definíciu povinných vlastností údajov, formulovanie povinných vlastností údajov teda opísaním požiadaviek na požadované hodnoty vlastností alebo vzťahov konkrétnych údajov. </w:t>
      </w:r>
    </w:p>
    <w:p w14:paraId="294EC994" w14:textId="77777777" w:rsidR="007261B7" w:rsidRPr="0073436C" w:rsidRDefault="007261B7" w:rsidP="00117CCC">
      <w:pPr>
        <w:numPr>
          <w:ilvl w:val="0"/>
          <w:numId w:val="6"/>
        </w:numPr>
        <w:spacing w:before="100" w:beforeAutospacing="1" w:after="100" w:afterAutospacing="1"/>
        <w:contextualSpacing/>
        <w:jc w:val="both"/>
        <w:rPr>
          <w:rFonts w:cs="Arial"/>
          <w:noProof/>
          <w:szCs w:val="16"/>
        </w:rPr>
      </w:pPr>
      <w:r w:rsidRPr="0073436C">
        <w:rPr>
          <w:rFonts w:cs="Arial"/>
          <w:b/>
          <w:bCs/>
          <w:noProof/>
          <w:szCs w:val="16"/>
        </w:rPr>
        <w:t xml:space="preserve">Očakávame, že v priebehu projektu budú opísané všetky dotknuté objekty evidencie, ich zmapovanie v detaile potrebnom pre nastavenie pravidiel interoperability údajov, </w:t>
      </w:r>
      <w:r w:rsidRPr="0073436C">
        <w:rPr>
          <w:rFonts w:cs="Arial"/>
          <w:b/>
          <w:bCs/>
          <w:i/>
          <w:iCs/>
          <w:noProof/>
          <w:szCs w:val="16"/>
        </w:rPr>
        <w:t>v predkladanom projekte.</w:t>
      </w:r>
      <w:r w:rsidRPr="0073436C">
        <w:rPr>
          <w:rFonts w:cs="Arial"/>
          <w:b/>
          <w:bCs/>
          <w:noProof/>
          <w:szCs w:val="16"/>
        </w:rPr>
        <w:t xml:space="preserve"> </w:t>
      </w:r>
    </w:p>
    <w:p w14:paraId="4E980855" w14:textId="77777777" w:rsidR="007261B7" w:rsidRPr="0073436C" w:rsidRDefault="007261B7" w:rsidP="00117CCC">
      <w:pPr>
        <w:numPr>
          <w:ilvl w:val="0"/>
          <w:numId w:val="6"/>
        </w:numPr>
        <w:spacing w:before="100" w:beforeAutospacing="1" w:after="100" w:afterAutospacing="1"/>
        <w:contextualSpacing/>
        <w:jc w:val="both"/>
        <w:rPr>
          <w:rFonts w:cs="Arial"/>
          <w:noProof/>
          <w:szCs w:val="16"/>
        </w:rPr>
      </w:pPr>
      <w:r w:rsidRPr="0073436C">
        <w:rPr>
          <w:rFonts w:cs="Arial"/>
          <w:b/>
          <w:bCs/>
          <w:noProof/>
          <w:szCs w:val="16"/>
        </w:rPr>
        <w:t>Dynamické doplnenie o povinné vlastnosti údajov, teda vlastnosti údajov nie sú statické, môžu sa meniť v čase napr., podľa zmeny legislatívy, ale aj zistení nových požiadaviek z praxe.</w:t>
      </w:r>
    </w:p>
    <w:p w14:paraId="39848F5A"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Zavedenie pravidelného monitoringu kvality údajov s jeho vyhodnocovaním a s možnosťou dynamicky reflektovať nové skutočnosti a umožniť upravovať jednotlivé pravidlá dátovej kvality na základe zistených skutočností. Je potrebné navrhnúť a implementovať automatizované alebo poloautomatizované riešenie pre meranie dátovej kvality zamerané na kľúčové dátové objekty. Predmetom je primárne sa zamerať na objekty spojené s oblasťou Moje údaje, osobné údaje.</w:t>
      </w:r>
    </w:p>
    <w:p w14:paraId="2D7C4DCF" w14:textId="77777777" w:rsidR="007261B7" w:rsidRPr="0073436C" w:rsidRDefault="007261B7" w:rsidP="007261B7">
      <w:pPr>
        <w:spacing w:before="100" w:beforeAutospacing="1" w:after="100" w:afterAutospacing="1"/>
        <w:contextualSpacing/>
        <w:jc w:val="both"/>
        <w:rPr>
          <w:rFonts w:cs="Arial"/>
          <w:noProof/>
          <w:szCs w:val="16"/>
        </w:rPr>
      </w:pPr>
    </w:p>
    <w:p w14:paraId="14C1B71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Pre monitoring dátovej kvality, či už automatizovaný alebo poloautomatizovaný, je potrebné stanoviť biznis požiadavky v procese analýzy a návrhu riešenia. Navrhnuté riešenie musí zaistiť efektívne sledovanie a riadenie kvality dát v rámci ÚOOÚ. Kde medzi kľúčové  požiadavky patria:</w:t>
      </w:r>
    </w:p>
    <w:p w14:paraId="66990235" w14:textId="77777777" w:rsidR="007261B7" w:rsidRPr="0073436C" w:rsidRDefault="007261B7" w:rsidP="007261B7">
      <w:pPr>
        <w:spacing w:before="100" w:beforeAutospacing="1" w:after="100" w:afterAutospacing="1"/>
        <w:contextualSpacing/>
        <w:jc w:val="both"/>
        <w:rPr>
          <w:rFonts w:cs="Arial"/>
          <w:noProof/>
          <w:szCs w:val="16"/>
        </w:rPr>
      </w:pPr>
    </w:p>
    <w:p w14:paraId="16F68ED6"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Definovanie kritérií kvality dát</w:t>
      </w:r>
    </w:p>
    <w:p w14:paraId="0BD26A95"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Presnosť údajov,  údaje musia byť správne a nesmú obsahovať chyby.</w:t>
      </w:r>
    </w:p>
    <w:p w14:paraId="224F8A82"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Kompletnosť údajov, všetky potrebné údaje (hodnoty) by mali byť prítomné bez chýbajúcich hodnôt.</w:t>
      </w:r>
    </w:p>
    <w:p w14:paraId="60814F6D"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Konzistentnosť, údaje by mali byť konzistentné naprieč dotknutými systémami a zdrojmi údajov.</w:t>
      </w:r>
    </w:p>
    <w:p w14:paraId="5BD0FD42"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Aktuálnosť údajov, údaje by mali byť aktuálne a reflektovať súčasný stav (v procese analýzy je potrebné zvážiť dopad na historické dáta uchovávané v informačnom systéme a venovať špecifickú pozornosť už skončeným konaniam).</w:t>
      </w:r>
    </w:p>
    <w:p w14:paraId="7B90C60F"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Jedinečnosť, každý záznam by mal byť jedinečný v príslušnom kontexte a teda bez duplicít.</w:t>
      </w:r>
    </w:p>
    <w:p w14:paraId="7C0B1BAA" w14:textId="77777777" w:rsidR="007261B7" w:rsidRPr="0073436C" w:rsidRDefault="007261B7" w:rsidP="007261B7">
      <w:pPr>
        <w:spacing w:before="100" w:beforeAutospacing="1" w:after="100" w:afterAutospacing="1"/>
        <w:contextualSpacing/>
        <w:jc w:val="both"/>
        <w:rPr>
          <w:rFonts w:cs="Arial"/>
          <w:noProof/>
          <w:szCs w:val="16"/>
        </w:rPr>
      </w:pPr>
    </w:p>
    <w:p w14:paraId="51315074"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Je potrebné navrhnúť a dodať potrebné nástroje a technológie pre riadenej dátovej kvality. Nastroj, alebo riešenie nesmie byť jednoúčelové ale musí byť schopné plniť viac funkcii ako napríklad, požiadavky na dátovú integrácia, správa biznis katalógu údajov, poskytnúť funkcie pre MDM (manažment kmeňových dát) a podobne. Medzi základne funkčné požiadavky patria:</w:t>
      </w:r>
    </w:p>
    <w:p w14:paraId="6BE84A2E"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Automatizované nástroje, ktoré automaticky kontrolujú a reportujú kvalitu dát v reálnom čase alebo na základe naplánovaných intervalov.</w:t>
      </w:r>
    </w:p>
    <w:p w14:paraId="4972B0F6"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Poloautomatizované nástroje, ktoré umožňujú užívateľovi manuálne zasahovať do procesu kontroly dát tam, kde automatizácia nie je postačujúca.</w:t>
      </w:r>
    </w:p>
    <w:p w14:paraId="4FFB96B9" w14:textId="77777777" w:rsidR="007261B7" w:rsidRPr="0073436C" w:rsidRDefault="007261B7" w:rsidP="007261B7">
      <w:pPr>
        <w:spacing w:before="100" w:beforeAutospacing="1" w:after="100" w:afterAutospacing="1"/>
        <w:contextualSpacing/>
        <w:jc w:val="both"/>
        <w:rPr>
          <w:rFonts w:cs="Arial"/>
          <w:noProof/>
          <w:szCs w:val="16"/>
        </w:rPr>
      </w:pPr>
    </w:p>
    <w:p w14:paraId="01D20A62"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Integrácia so súčasnými systémami teda je potrebné aby riešenie bolo:</w:t>
      </w:r>
    </w:p>
    <w:p w14:paraId="71E4F68A"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kompatibilné so súčasnými IT systémami organizácie.</w:t>
      </w:r>
    </w:p>
    <w:p w14:paraId="77D2FB07"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efektívne integrovateľné nástroje pre monitoring dátovej kvality do existujúcich pracovných procesov.</w:t>
      </w:r>
    </w:p>
    <w:p w14:paraId="73F525DD"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Umiestniteľné do cloud (vládny cloud) prostredia podporujúce IaaS služby</w:t>
      </w:r>
    </w:p>
    <w:p w14:paraId="1EBA85E6"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 xml:space="preserve">Musí podporovať funkcie pre pravidelný alebo ad-hoc reporting a umožniť nastaviť notifikácie </w:t>
      </w:r>
    </w:p>
    <w:p w14:paraId="74AF90B5" w14:textId="77777777" w:rsidR="007261B7" w:rsidRPr="0073436C" w:rsidRDefault="007261B7" w:rsidP="007261B7">
      <w:pPr>
        <w:spacing w:before="100" w:beforeAutospacing="1" w:after="100" w:afterAutospacing="1"/>
        <w:contextualSpacing/>
        <w:jc w:val="both"/>
        <w:rPr>
          <w:rFonts w:cs="Arial"/>
          <w:noProof/>
          <w:szCs w:val="16"/>
        </w:rPr>
      </w:pPr>
    </w:p>
    <w:p w14:paraId="0E4F6CE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Riešenie pre dátovú kvalitu musí byť prispôsobiteľné tak aby bolo kompatibilné RDF kockou a slovníkom W3C pre dátovú kocku. Predmetom implementácie je dodržať túto kompatibility, ktorá bude súčasťou dodávky celého riešenia.</w:t>
      </w:r>
    </w:p>
    <w:p w14:paraId="18110121" w14:textId="77777777" w:rsidR="007261B7" w:rsidRPr="0073436C" w:rsidRDefault="007261B7" w:rsidP="007261B7">
      <w:pPr>
        <w:spacing w:before="100" w:beforeAutospacing="1" w:after="100" w:afterAutospacing="1"/>
        <w:contextualSpacing/>
        <w:jc w:val="both"/>
        <w:rPr>
          <w:rFonts w:cs="Arial"/>
          <w:noProof/>
          <w:szCs w:val="16"/>
        </w:rPr>
      </w:pPr>
    </w:p>
    <w:p w14:paraId="5F651F76"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Nad základnými registrami v správe ÚOOÚ sa požaduje realizovať čistenie údajov tak, aby boli dáta v registri konzistentné a každá zmena v procese čistenie registra bola zaznamenaná v audit logu a dohľadateľná.  Čistenie dát by malo odhaliť a odstrániť duplicitné záznamy, kompletnosti záznamov a ich aktuálnosti v registri.</w:t>
      </w:r>
    </w:p>
    <w:p w14:paraId="4574CEDA" w14:textId="77777777" w:rsidR="007261B7" w:rsidRPr="0073436C" w:rsidRDefault="007261B7" w:rsidP="007261B7">
      <w:pPr>
        <w:spacing w:before="100" w:beforeAutospacing="1" w:after="100" w:afterAutospacing="1"/>
        <w:contextualSpacing/>
        <w:jc w:val="both"/>
        <w:rPr>
          <w:rFonts w:cs="Arial"/>
          <w:noProof/>
          <w:szCs w:val="16"/>
        </w:rPr>
      </w:pPr>
    </w:p>
    <w:p w14:paraId="2D306AF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Pre zavedenie manažmentu údajov sa predpokladajú realizovať nasledovné kroky, ktoré presnejšie popisujú ciele projektu ako koncové dielo pre ÚOOÚ.</w:t>
      </w:r>
    </w:p>
    <w:p w14:paraId="35857E65" w14:textId="77777777" w:rsidR="007261B7" w:rsidRPr="0073436C" w:rsidRDefault="007261B7" w:rsidP="007261B7">
      <w:pPr>
        <w:spacing w:before="100" w:beforeAutospacing="1" w:after="100" w:afterAutospacing="1"/>
        <w:contextualSpacing/>
        <w:jc w:val="both"/>
        <w:rPr>
          <w:rFonts w:cs="Arial"/>
          <w:noProof/>
          <w:szCs w:val="16"/>
        </w:rPr>
      </w:pPr>
    </w:p>
    <w:p w14:paraId="5D4EC6A6" w14:textId="77777777" w:rsidR="007261B7" w:rsidRPr="0073436C" w:rsidRDefault="007261B7" w:rsidP="007261B7">
      <w:pPr>
        <w:spacing w:before="100" w:beforeAutospacing="1" w:after="100" w:afterAutospacing="1"/>
        <w:contextualSpacing/>
        <w:jc w:val="both"/>
        <w:rPr>
          <w:rFonts w:cs="Arial"/>
          <w:noProof/>
          <w:szCs w:val="16"/>
        </w:rPr>
      </w:pPr>
    </w:p>
    <w:p w14:paraId="3227C5F7"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Architektúra modulu:</w:t>
      </w:r>
    </w:p>
    <w:p w14:paraId="3AE271A4" w14:textId="77777777" w:rsidR="007261B7" w:rsidRPr="0073436C" w:rsidRDefault="007261B7" w:rsidP="007261B7">
      <w:pPr>
        <w:spacing w:before="100" w:beforeAutospacing="1" w:after="100" w:afterAutospacing="1"/>
        <w:contextualSpacing/>
        <w:jc w:val="both"/>
        <w:rPr>
          <w:rFonts w:cs="Arial"/>
          <w:noProof/>
          <w:szCs w:val="16"/>
        </w:rPr>
      </w:pPr>
    </w:p>
    <w:p w14:paraId="1C2E836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lang w:eastAsia="sk-SK"/>
        </w:rPr>
        <w:drawing>
          <wp:inline distT="0" distB="0" distL="0" distR="0" wp14:anchorId="19A40806" wp14:editId="44D47F7C">
            <wp:extent cx="5508625" cy="3222625"/>
            <wp:effectExtent l="0" t="0" r="0" b="0"/>
            <wp:docPr id="1662811905" name="Obrázok 8"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A diagram of a data flow&#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08625" cy="3222625"/>
                    </a:xfrm>
                    <a:prstGeom prst="rect">
                      <a:avLst/>
                    </a:prstGeom>
                    <a:noFill/>
                    <a:ln>
                      <a:noFill/>
                    </a:ln>
                  </pic:spPr>
                </pic:pic>
              </a:graphicData>
            </a:graphic>
          </wp:inline>
        </w:drawing>
      </w:r>
    </w:p>
    <w:p w14:paraId="3F741D06" w14:textId="77777777" w:rsidR="007261B7" w:rsidRPr="0073436C" w:rsidRDefault="007261B7" w:rsidP="007261B7">
      <w:pPr>
        <w:spacing w:before="100" w:beforeAutospacing="1" w:after="100" w:afterAutospacing="1"/>
        <w:contextualSpacing/>
        <w:jc w:val="both"/>
        <w:rPr>
          <w:rFonts w:cs="Arial"/>
          <w:noProof/>
          <w:szCs w:val="16"/>
        </w:rPr>
      </w:pPr>
    </w:p>
    <w:p w14:paraId="648A4CC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Modul bude pozostávať z nasledovných komponentov, rozhraní a integrácií </w:t>
      </w:r>
    </w:p>
    <w:p w14:paraId="28AFD006"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Aplikačný komponent dátová kvalita:</w:t>
      </w:r>
    </w:p>
    <w:p w14:paraId="7BCC4154"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Samostatný celok, ktorý pokrýva požiadavky na procesné riadenie dátovej kvality naprieč dotknutými informačnými systémami ÚOOÚ. Obsahuje možnosť definovanie pravidiel pre dátovú kvalitu, realizuje spúšťanie kontrol nad dátami pre zistenie a následné dosiahnutie požadovanej úrovne dátovej kvality na základe definovaných parametrov pre konkrétnu dátovú entitu.</w:t>
      </w:r>
    </w:p>
    <w:p w14:paraId="65F33AD6" w14:textId="77777777" w:rsidR="007261B7" w:rsidRPr="0073436C" w:rsidRDefault="007261B7" w:rsidP="007261B7">
      <w:pPr>
        <w:spacing w:before="100" w:beforeAutospacing="1" w:after="100" w:afterAutospacing="1"/>
        <w:contextualSpacing/>
        <w:jc w:val="both"/>
        <w:rPr>
          <w:rFonts w:cs="Arial"/>
          <w:noProof/>
          <w:szCs w:val="16"/>
        </w:rPr>
      </w:pPr>
    </w:p>
    <w:p w14:paraId="3F24FF61"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Požiadavky na funkcie:</w:t>
      </w:r>
    </w:p>
    <w:p w14:paraId="09660BB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Definícia biznis pravidiel umožňuje nastavenie presných pravidiel a podmienok pre kontrolu kvality údajov, čím zabezpečuje, že všetky spracované dáta spĺňajú predpísané kritériá a sú v súlade s požiadavkami organizácie. Je potrebné, aby aplikácia:</w:t>
      </w:r>
    </w:p>
    <w:p w14:paraId="2ADB953D"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Umožnila definovanie a správu vlastných biznis pravidiel pre kontrolu kvality údajov.</w:t>
      </w:r>
    </w:p>
    <w:p w14:paraId="44F91C60"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podporovala validáciu údajov na základe týchto pravidiel pred ich uložením do databázy.</w:t>
      </w:r>
    </w:p>
    <w:p w14:paraId="23C27933"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Umožniť využitie prvkom strojového účenia pri definovaní pravidiel a automatizované zlepšovanie modelov AI dátovej kvalite.</w:t>
      </w:r>
    </w:p>
    <w:p w14:paraId="76B069B3"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Monitoring kvality údajov zabezpečuje priebežné sledovanie a vyhodnocovanie kvality údajov v reálnom čase, pomáha identifikovať nekonzistencie, nepresnosti alebo iné problémy s kvalitou, aby bolo možné prijať nápravné opatrenia. Je potrebné aby aplikácia:</w:t>
      </w:r>
    </w:p>
    <w:p w14:paraId="68D3DF80"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obsahovala funkcie na automatizované monitorovanie kvality údajov (DQ) a reportovanie kľúčových ukazovateľov kvality (napr. úplnosť, presnosť, konzistentnosť),</w:t>
      </w:r>
    </w:p>
    <w:p w14:paraId="23322BDC"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bola  schopná identifikovať problémy s kvalitou v reálnom čase a spúšťať upozornenia na nekvalitné údaje pre dátového kurátora.</w:t>
      </w:r>
    </w:p>
    <w:p w14:paraId="56C96226"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Automatizácia procesov riadenia dátovej kvality umožňuje efektívne spravovať kvalitu údajov pomocou naplánovaných alebo podmienkovo spúšťaných procesov na čistenie, kontrolu a monitorovanie dát. Cieľom je minimalizácia manuálnych zásahov, zvýšenie presnosť a rýchlosť kontroly kvality a poskytnutie možnosti automatických upozornení v prípade zistenia problémov s kvalitou údajov. Je požadované aby komponent: </w:t>
      </w:r>
    </w:p>
    <w:p w14:paraId="06C733BC"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umožňoval automatizáciu procesov čistenia, monitorovania a riadenia kvality dát na základe harmonogramu alebo podmienok.</w:t>
      </w:r>
    </w:p>
    <w:p w14:paraId="2318644D"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umožnil nastaviť notifikácie a eskalácie pre zodpovedných používateľov (dátových kurátorov)v prípade zistenia nekvality údajov.</w:t>
      </w:r>
    </w:p>
    <w:p w14:paraId="79CCAFDE" w14:textId="77777777" w:rsidR="007261B7" w:rsidRPr="0073436C" w:rsidRDefault="007261B7" w:rsidP="007261B7">
      <w:pPr>
        <w:spacing w:before="100" w:beforeAutospacing="1" w:after="100" w:afterAutospacing="1"/>
        <w:contextualSpacing/>
        <w:jc w:val="both"/>
        <w:rPr>
          <w:rFonts w:cs="Arial"/>
          <w:noProof/>
          <w:szCs w:val="16"/>
        </w:rPr>
      </w:pPr>
    </w:p>
    <w:p w14:paraId="3C83C5F2" w14:textId="77777777" w:rsidR="007261B7" w:rsidRPr="0073436C" w:rsidRDefault="007261B7" w:rsidP="007261B7">
      <w:pPr>
        <w:spacing w:before="100" w:beforeAutospacing="1" w:after="100" w:afterAutospacing="1"/>
        <w:contextualSpacing/>
        <w:jc w:val="both"/>
        <w:rPr>
          <w:rFonts w:cs="Arial"/>
          <w:noProof/>
          <w:szCs w:val="16"/>
        </w:rPr>
      </w:pPr>
    </w:p>
    <w:p w14:paraId="264D96C7"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Aplikačný komponent reporting</w:t>
      </w:r>
    </w:p>
    <w:p w14:paraId="099E1D2C"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Hlavným cieľom aplikačného komponentu je umožnenie analyzovanie a spracovanie štatistík nad výsledkami meraní DQ  a umožňuje pravidelné zverejňovanie prehľadov o stave kvality údajov. Cieľom je poskytnúť komplexný štatistický, analytický prehľad o stave dátovej kvality a zároveň zvyšuje transparentnosť dát. Komponent poskytne zverejnenie výsledkov, ktoré budú publikované ako otvorené údaje v súlade s medzinárodnými štandardmi (napr. RDF, W3C), čo zaručí ich širokú použiteľnosť a kompatibilitu s inými systémami.</w:t>
      </w:r>
    </w:p>
    <w:p w14:paraId="11D1E266" w14:textId="77777777" w:rsidR="007261B7" w:rsidRPr="0073436C" w:rsidRDefault="007261B7" w:rsidP="007261B7">
      <w:pPr>
        <w:spacing w:before="100" w:beforeAutospacing="1" w:after="100" w:afterAutospacing="1"/>
        <w:contextualSpacing/>
        <w:jc w:val="both"/>
        <w:rPr>
          <w:rFonts w:cs="Arial"/>
          <w:noProof/>
          <w:szCs w:val="16"/>
        </w:rPr>
      </w:pPr>
    </w:p>
    <w:p w14:paraId="3BE72C7C"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Aplikačný komponent Dátová interoperabilita</w:t>
      </w:r>
    </w:p>
    <w:p w14:paraId="2EA26B3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Aplikačný komponent dátová interoperabilita zabezpečuje jednotnú identifikáciu a výmenu údajov medzi rôznymi informačnými systémami pomocou URI identifikátorov a formálnych otvorených štandardov. Tento komponent umožňuje zosúladenie metaúdajov a zlepšuje vzájomnú kompatibilitu údajov v rámci informačných systémov ÚOOÚ a umožní efektívne prepojenie s inými systémami verejnej správy. Zároveň zaručuje, že dáta sú spracované v súlade s legislatívnymi požiadavkami na interoperabilitu a kvalitu. Aplikačný komponent bude</w:t>
      </w:r>
    </w:p>
    <w:p w14:paraId="27F6D79F"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podporovať štandardizovanú výmenu údajov pomocou URI identifikátorov a formálnych otvorených štandardov (napr. CMÚ).</w:t>
      </w:r>
    </w:p>
    <w:p w14:paraId="43BAB7AB" w14:textId="77777777" w:rsidR="007261B7" w:rsidRPr="0073436C" w:rsidRDefault="007261B7" w:rsidP="00117CCC">
      <w:pPr>
        <w:numPr>
          <w:ilvl w:val="0"/>
          <w:numId w:val="7"/>
        </w:numPr>
        <w:spacing w:before="100" w:beforeAutospacing="1" w:after="100" w:afterAutospacing="1"/>
        <w:contextualSpacing/>
        <w:jc w:val="both"/>
        <w:rPr>
          <w:rFonts w:cs="Arial"/>
          <w:noProof/>
          <w:szCs w:val="16"/>
        </w:rPr>
      </w:pPr>
      <w:r w:rsidRPr="0073436C">
        <w:rPr>
          <w:rFonts w:cs="Arial"/>
          <w:noProof/>
          <w:szCs w:val="16"/>
        </w:rPr>
        <w:t>zabezpečovať kompatibilitu medzi rôznymi systémami prostredníctvom implementácie jednotného metadátového modelu.</w:t>
      </w:r>
    </w:p>
    <w:p w14:paraId="6D24EAD8" w14:textId="77777777" w:rsidR="007261B7" w:rsidRPr="0073436C" w:rsidRDefault="007261B7" w:rsidP="007261B7">
      <w:pPr>
        <w:spacing w:before="100" w:beforeAutospacing="1" w:after="100" w:afterAutospacing="1"/>
        <w:contextualSpacing/>
        <w:jc w:val="both"/>
        <w:rPr>
          <w:rFonts w:cs="Arial"/>
          <w:noProof/>
          <w:szCs w:val="16"/>
        </w:rPr>
      </w:pPr>
    </w:p>
    <w:p w14:paraId="3C52448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IAM</w:t>
      </w:r>
      <w:r w:rsidRPr="0073436C">
        <w:rPr>
          <w:rFonts w:cs="Arial"/>
          <w:noProof/>
          <w:szCs w:val="16"/>
        </w:rPr>
        <w:t xml:space="preserve"> – je centralizovaný komponent pre správu a riadenie prístupov, požaduje sa aby bol plne integrovaný do modulu za účelom riadenie prístupov a správu identít. Je potrebné využiť centralizovaný modul aj pre integrácie na iné systémy. </w:t>
      </w:r>
    </w:p>
    <w:p w14:paraId="3B1AA8DC" w14:textId="77777777" w:rsidR="007261B7" w:rsidRPr="0073436C" w:rsidRDefault="007261B7" w:rsidP="007261B7">
      <w:pPr>
        <w:spacing w:before="100" w:beforeAutospacing="1" w:after="100" w:afterAutospacing="1"/>
        <w:contextualSpacing/>
        <w:jc w:val="both"/>
        <w:rPr>
          <w:rFonts w:cs="Arial"/>
          <w:noProof/>
          <w:szCs w:val="16"/>
        </w:rPr>
      </w:pPr>
    </w:p>
    <w:p w14:paraId="08CCC8E8" w14:textId="77777777" w:rsidR="007261B7" w:rsidRPr="0073436C" w:rsidRDefault="007261B7" w:rsidP="007261B7">
      <w:pPr>
        <w:spacing w:before="100" w:beforeAutospacing="1" w:after="100" w:afterAutospacing="1"/>
        <w:contextualSpacing/>
        <w:jc w:val="both"/>
        <w:rPr>
          <w:rFonts w:cs="Arial"/>
          <w:noProof/>
          <w:szCs w:val="16"/>
        </w:rPr>
      </w:pPr>
    </w:p>
    <w:p w14:paraId="33441C9C"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Čistenie údajov</w:t>
      </w:r>
      <w:r w:rsidRPr="0073436C">
        <w:rPr>
          <w:rFonts w:cs="Arial"/>
          <w:noProof/>
          <w:szCs w:val="16"/>
        </w:rPr>
        <w:t xml:space="preserve"> ako jednorazová aktivita je zamerané na odstránenie chybných, neúplných alebo duplicitných záznamov v databázach, registroch s cieľom zvýšiť presnosť a spoľahlivosť údajov. V procese realizácie bude vykonané čistenie dát nad registrom zodpovedných osôb. Táto činnosť bude zahŕňať úpravu nesprávnych hodnôt, odstránenie neaktuálnych údajov a konsolidáciu viacerých záznamov do jedného. </w:t>
      </w:r>
    </w:p>
    <w:p w14:paraId="570A6C94"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 procese čistenie dát sa požaduje využitie referenčných registrov. Využitie a potreba použitia referenčných registrov ako RFO, RPO alebo register adries bude predmetom analýzy.  Požaduje sa vykonanie jednorazového čistenie registra. Po ukončení procesu čistenia a validácii správnosti  vyčistených dát je potrebné zapojiť pre dotknutý register prostriedky na dátovú kvalitu.  V rámci realizácie sa požaduje:</w:t>
      </w:r>
    </w:p>
    <w:p w14:paraId="45F456C9"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analýza a definovanie potrieb pre čistenie dát v registri, stanovenie cieľov dátovej kvality pre register zodpovedných osôb</w:t>
      </w:r>
    </w:p>
    <w:p w14:paraId="49B241DF"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nastavenie pravidiel pre čistenie dát</w:t>
      </w:r>
    </w:p>
    <w:p w14:paraId="5695F495"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overenie správnosti procesov čistenie dát</w:t>
      </w:r>
    </w:p>
    <w:p w14:paraId="51D4D989"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využitie referenčných registrov na docielenie požadovanej dátovej kvality</w:t>
      </w:r>
    </w:p>
    <w:p w14:paraId="6DAA3BB4"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spracovanie výstupnej správy pre výsledné dáta v registri, ktorý bude obsahovať kompletný zoznam dátových entít, ako log súbor, ktoré dáta boli upravené, duplikované, akým spôsobom bola nahradená hodnota a podobne</w:t>
      </w:r>
    </w:p>
    <w:p w14:paraId="36C1478D" w14:textId="77777777" w:rsidR="007261B7" w:rsidRPr="0073436C" w:rsidRDefault="007261B7" w:rsidP="00117CCC">
      <w:pPr>
        <w:numPr>
          <w:ilvl w:val="0"/>
          <w:numId w:val="8"/>
        </w:numPr>
        <w:spacing w:before="100" w:beforeAutospacing="1" w:after="100" w:afterAutospacing="1"/>
        <w:contextualSpacing/>
        <w:jc w:val="both"/>
        <w:rPr>
          <w:rFonts w:cs="Arial"/>
          <w:noProof/>
          <w:szCs w:val="16"/>
        </w:rPr>
      </w:pPr>
      <w:r w:rsidRPr="0073436C">
        <w:rPr>
          <w:rFonts w:cs="Arial"/>
          <w:noProof/>
          <w:szCs w:val="16"/>
        </w:rPr>
        <w:t xml:space="preserve">výstupom bude vyčistený register </w:t>
      </w:r>
    </w:p>
    <w:p w14:paraId="2FE2BA13" w14:textId="77777777" w:rsidR="007261B7" w:rsidRPr="0073436C" w:rsidRDefault="007261B7" w:rsidP="007261B7">
      <w:pPr>
        <w:spacing w:before="100" w:beforeAutospacing="1" w:after="100" w:afterAutospacing="1"/>
        <w:contextualSpacing/>
        <w:jc w:val="both"/>
        <w:rPr>
          <w:rFonts w:cs="Arial"/>
          <w:noProof/>
          <w:szCs w:val="16"/>
        </w:rPr>
      </w:pPr>
    </w:p>
    <w:p w14:paraId="28093A2E" w14:textId="77777777" w:rsidR="007261B7" w:rsidRPr="0073436C" w:rsidRDefault="007261B7" w:rsidP="007261B7">
      <w:pPr>
        <w:spacing w:before="100" w:beforeAutospacing="1" w:after="100" w:afterAutospacing="1"/>
        <w:contextualSpacing/>
        <w:jc w:val="both"/>
        <w:rPr>
          <w:rFonts w:cs="Arial"/>
          <w:noProof/>
          <w:szCs w:val="16"/>
        </w:rPr>
      </w:pPr>
    </w:p>
    <w:p w14:paraId="0509B0EF"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Modul 3 -  integrácia a poskytovanie údajov z registra zodpovedných osôb.</w:t>
      </w:r>
    </w:p>
    <w:p w14:paraId="5FD57978" w14:textId="77777777" w:rsidR="007261B7" w:rsidRPr="0073436C" w:rsidRDefault="007261B7" w:rsidP="007261B7">
      <w:pPr>
        <w:spacing w:before="100" w:beforeAutospacing="1" w:after="100" w:afterAutospacing="1"/>
        <w:contextualSpacing/>
        <w:jc w:val="both"/>
        <w:rPr>
          <w:rFonts w:cs="Arial"/>
          <w:noProof/>
          <w:szCs w:val="16"/>
        </w:rPr>
      </w:pPr>
    </w:p>
    <w:p w14:paraId="1BA1D6B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Modul zastrešuje všetky integračné procesy registra zodpovedných osôb a sprístupňuje údaje z registra oprávneným žiadateľom. Tento  interný register slúži na evidenciu a správu údajov o občanoch, inštitúciách, spoločnostiach , ktorí sú evidovaný v registri zodpovedných osôb pre konkrétnu spoločnosť. Interný register je zriadený na základe osobitného zákona  ( (Zákon č. 18/2018 Z.z. §44 ods.8). </w:t>
      </w:r>
    </w:p>
    <w:p w14:paraId="2AB740CA"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Účelom registra je evidovať zodpovedné osoby poskytnúť občanom prístup k informáciám o ich evidencii v danom registri a umožniť overenie ich vedenia v databáze príslušných verejných služieb.</w:t>
      </w:r>
    </w:p>
    <w:p w14:paraId="533D4718" w14:textId="77777777" w:rsidR="007261B7" w:rsidRPr="0073436C" w:rsidRDefault="007261B7" w:rsidP="007261B7">
      <w:pPr>
        <w:spacing w:before="100" w:beforeAutospacing="1" w:after="100" w:afterAutospacing="1"/>
        <w:contextualSpacing/>
        <w:jc w:val="both"/>
        <w:rPr>
          <w:rFonts w:cs="Arial"/>
          <w:noProof/>
          <w:szCs w:val="16"/>
        </w:rPr>
      </w:pPr>
    </w:p>
    <w:p w14:paraId="70DD4905"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Architektúra modulu:</w:t>
      </w:r>
    </w:p>
    <w:p w14:paraId="744734D5" w14:textId="77777777" w:rsidR="007261B7" w:rsidRPr="0073436C" w:rsidRDefault="007261B7" w:rsidP="007261B7">
      <w:pPr>
        <w:spacing w:before="100" w:beforeAutospacing="1" w:after="100" w:afterAutospacing="1"/>
        <w:contextualSpacing/>
        <w:jc w:val="both"/>
        <w:rPr>
          <w:rFonts w:cs="Arial"/>
          <w:noProof/>
          <w:szCs w:val="16"/>
        </w:rPr>
      </w:pPr>
    </w:p>
    <w:p w14:paraId="6AC2BE7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lang w:eastAsia="sk-SK"/>
        </w:rPr>
        <w:drawing>
          <wp:inline distT="0" distB="0" distL="0" distR="0" wp14:anchorId="272B7F75" wp14:editId="4AC562F3">
            <wp:extent cx="5921375" cy="4165600"/>
            <wp:effectExtent l="0" t="0" r="3175" b="6350"/>
            <wp:docPr id="1385842447" name="Obrázok 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computer screen&#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21375" cy="4165600"/>
                    </a:xfrm>
                    <a:prstGeom prst="rect">
                      <a:avLst/>
                    </a:prstGeom>
                    <a:noFill/>
                    <a:ln>
                      <a:noFill/>
                    </a:ln>
                  </pic:spPr>
                </pic:pic>
              </a:graphicData>
            </a:graphic>
          </wp:inline>
        </w:drawing>
      </w:r>
    </w:p>
    <w:p w14:paraId="4C12F65D" w14:textId="77777777" w:rsidR="007261B7" w:rsidRPr="0073436C" w:rsidRDefault="007261B7" w:rsidP="007261B7">
      <w:pPr>
        <w:spacing w:before="100" w:beforeAutospacing="1" w:after="100" w:afterAutospacing="1"/>
        <w:contextualSpacing/>
        <w:jc w:val="both"/>
        <w:rPr>
          <w:rFonts w:cs="Arial"/>
          <w:noProof/>
          <w:szCs w:val="16"/>
        </w:rPr>
      </w:pPr>
    </w:p>
    <w:p w14:paraId="0E821AAA" w14:textId="77777777" w:rsidR="007261B7" w:rsidRPr="0073436C" w:rsidRDefault="007261B7" w:rsidP="007261B7">
      <w:pPr>
        <w:spacing w:before="100" w:beforeAutospacing="1" w:after="100" w:afterAutospacing="1"/>
        <w:contextualSpacing/>
        <w:jc w:val="both"/>
        <w:rPr>
          <w:rFonts w:cs="Arial"/>
          <w:noProof/>
          <w:szCs w:val="16"/>
        </w:rPr>
      </w:pPr>
    </w:p>
    <w:p w14:paraId="3045AD2C" w14:textId="77777777" w:rsidR="007261B7" w:rsidRPr="0073436C" w:rsidRDefault="007261B7" w:rsidP="007261B7">
      <w:pPr>
        <w:spacing w:before="100" w:beforeAutospacing="1" w:after="100" w:afterAutospacing="1"/>
        <w:contextualSpacing/>
        <w:jc w:val="both"/>
        <w:rPr>
          <w:rFonts w:cs="Arial"/>
          <w:noProof/>
          <w:szCs w:val="16"/>
        </w:rPr>
      </w:pPr>
    </w:p>
    <w:p w14:paraId="7C113A6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Integrácie CIP</w:t>
      </w:r>
      <w:r w:rsidRPr="0073436C">
        <w:rPr>
          <w:rFonts w:cs="Arial"/>
          <w:noProof/>
          <w:szCs w:val="16"/>
        </w:rPr>
        <w:t xml:space="preserve"> – realizuje dátovú integráciu na centrálnu integračnú platformu (CIP)</w:t>
      </w:r>
    </w:p>
    <w:p w14:paraId="3BFACEA6" w14:textId="77777777" w:rsidR="007261B7" w:rsidRPr="0073436C" w:rsidRDefault="007261B7" w:rsidP="007261B7">
      <w:pPr>
        <w:spacing w:before="100" w:beforeAutospacing="1" w:after="100" w:afterAutospacing="1"/>
        <w:contextualSpacing/>
        <w:jc w:val="both"/>
        <w:rPr>
          <w:rFonts w:cs="Arial"/>
          <w:noProof/>
          <w:szCs w:val="16"/>
        </w:rPr>
      </w:pPr>
    </w:p>
    <w:p w14:paraId="1FD67D9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Tento komponent musí plne pokrývať požiadavky na integráciu uvedenú v integračnom manuály:  </w:t>
      </w:r>
      <w:hyperlink r:id="rId15" w:history="1">
        <w:r w:rsidRPr="0073436C">
          <w:rPr>
            <w:rStyle w:val="Hypertextovprepojenie"/>
            <w:rFonts w:cs="Arial"/>
            <w:noProof/>
            <w:szCs w:val="16"/>
          </w:rPr>
          <w:t>https://metais.vicepremier.gov.sk/detail/ISVS/ac011014-fb54-4257-9b77-ec47fe0b24e3/cimaster?tab=documentsForm</w:t>
        </w:r>
      </w:hyperlink>
    </w:p>
    <w:p w14:paraId="029BCD31"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Musí realizovať dátové integrácie vrátane úprav integračných služieb agendového riešenie (ISVS_9705) prevádzkovaného ÚOOÚ. Integrácia na CIP je zdieľaná časť požadovaného riešenie a okrem integrácie v zmysle poskytnutia údajov z registra zodpovedných osôb musí zabezpečiť dáta pre modul Moje Údaje (MOU). </w:t>
      </w:r>
    </w:p>
    <w:p w14:paraId="2E1B760B" w14:textId="77777777" w:rsidR="007261B7" w:rsidRPr="0073436C" w:rsidRDefault="007261B7" w:rsidP="007261B7">
      <w:pPr>
        <w:spacing w:before="100" w:beforeAutospacing="1" w:after="100" w:afterAutospacing="1"/>
        <w:contextualSpacing/>
        <w:jc w:val="both"/>
        <w:rPr>
          <w:rFonts w:cs="Arial"/>
          <w:noProof/>
          <w:szCs w:val="16"/>
        </w:rPr>
      </w:pPr>
    </w:p>
    <w:p w14:paraId="6E8C420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 rámci modulu integrácie je požadované vytvorenie rozhrania pre potreby integrácie na CIP a poskytovanie údajov z registra.</w:t>
      </w:r>
    </w:p>
    <w:p w14:paraId="15CE5366" w14:textId="77777777" w:rsidR="007261B7" w:rsidRPr="0073436C" w:rsidRDefault="007261B7" w:rsidP="007261B7">
      <w:pPr>
        <w:spacing w:before="100" w:beforeAutospacing="1" w:after="100" w:afterAutospacing="1"/>
        <w:contextualSpacing/>
        <w:jc w:val="both"/>
        <w:rPr>
          <w:rFonts w:cs="Arial"/>
          <w:noProof/>
          <w:szCs w:val="16"/>
        </w:rPr>
      </w:pPr>
    </w:p>
    <w:p w14:paraId="27623AE9"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Počas analýzy je požadované určenie dostupnosti dát prostredníctvom rozhranie, požadované rozhranie by malo umožniť dostupnosť 24 hod denne, 7 dní v týždni.</w:t>
      </w:r>
    </w:p>
    <w:p w14:paraId="7E7AC1BA" w14:textId="77777777" w:rsidR="007261B7" w:rsidRPr="0073436C" w:rsidRDefault="007261B7" w:rsidP="007261B7">
      <w:pPr>
        <w:spacing w:before="100" w:beforeAutospacing="1" w:after="100" w:afterAutospacing="1"/>
        <w:contextualSpacing/>
        <w:jc w:val="both"/>
        <w:rPr>
          <w:rFonts w:cs="Arial"/>
          <w:noProof/>
          <w:szCs w:val="16"/>
        </w:rPr>
      </w:pPr>
    </w:p>
    <w:p w14:paraId="4666E88B"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Možné využitie dát prostredníctvom integrácie:</w:t>
      </w:r>
    </w:p>
    <w:p w14:paraId="74F3EC97" w14:textId="77777777" w:rsidR="007261B7" w:rsidRPr="0073436C" w:rsidRDefault="007261B7" w:rsidP="007261B7">
      <w:pPr>
        <w:spacing w:before="100" w:beforeAutospacing="1" w:after="100" w:afterAutospacing="1"/>
        <w:contextualSpacing/>
        <w:jc w:val="both"/>
        <w:rPr>
          <w:rFonts w:cs="Arial"/>
          <w:noProof/>
          <w:szCs w:val="16"/>
        </w:rPr>
      </w:pPr>
    </w:p>
    <w:p w14:paraId="4CC863BA" w14:textId="77777777" w:rsidR="007261B7" w:rsidRPr="0073436C" w:rsidRDefault="007261B7" w:rsidP="00117CCC">
      <w:pPr>
        <w:numPr>
          <w:ilvl w:val="0"/>
          <w:numId w:val="9"/>
        </w:numPr>
        <w:spacing w:before="100" w:beforeAutospacing="1" w:after="100" w:afterAutospacing="1"/>
        <w:contextualSpacing/>
        <w:jc w:val="both"/>
        <w:rPr>
          <w:rFonts w:cs="Arial"/>
          <w:noProof/>
          <w:szCs w:val="16"/>
        </w:rPr>
      </w:pPr>
      <w:r w:rsidRPr="0073436C">
        <w:rPr>
          <w:rFonts w:cs="Arial"/>
          <w:noProof/>
          <w:szCs w:val="16"/>
        </w:rPr>
        <w:t xml:space="preserve">Overenie evidencie občana či je vedený v registri, </w:t>
      </w:r>
    </w:p>
    <w:p w14:paraId="3EA6AE9D" w14:textId="77777777" w:rsidR="007261B7" w:rsidRPr="0073436C" w:rsidRDefault="007261B7" w:rsidP="00117CCC">
      <w:pPr>
        <w:numPr>
          <w:ilvl w:val="0"/>
          <w:numId w:val="9"/>
        </w:numPr>
        <w:spacing w:before="100" w:beforeAutospacing="1" w:after="100" w:afterAutospacing="1"/>
        <w:contextualSpacing/>
        <w:jc w:val="both"/>
        <w:rPr>
          <w:rFonts w:cs="Arial"/>
          <w:noProof/>
          <w:szCs w:val="16"/>
        </w:rPr>
      </w:pPr>
      <w:r w:rsidRPr="0073436C">
        <w:rPr>
          <w:rFonts w:cs="Arial"/>
          <w:noProof/>
          <w:szCs w:val="16"/>
        </w:rPr>
        <w:t>Umožniť výpis z registra občanovi,</w:t>
      </w:r>
    </w:p>
    <w:p w14:paraId="1B8580EC" w14:textId="77777777" w:rsidR="007261B7" w:rsidRPr="0073436C" w:rsidRDefault="007261B7" w:rsidP="00117CCC">
      <w:pPr>
        <w:numPr>
          <w:ilvl w:val="0"/>
          <w:numId w:val="9"/>
        </w:numPr>
        <w:spacing w:before="100" w:beforeAutospacing="1" w:after="100" w:afterAutospacing="1"/>
        <w:contextualSpacing/>
        <w:jc w:val="both"/>
        <w:rPr>
          <w:rFonts w:cs="Arial"/>
          <w:noProof/>
          <w:szCs w:val="16"/>
        </w:rPr>
      </w:pPr>
      <w:r w:rsidRPr="0073436C">
        <w:rPr>
          <w:rFonts w:cs="Arial"/>
          <w:noProof/>
          <w:szCs w:val="16"/>
        </w:rPr>
        <w:t>Poskytnúť informáciu pre ktoré subjekty, spoločnosti je registrovaný ako zodpovedná osoba,</w:t>
      </w:r>
    </w:p>
    <w:p w14:paraId="6BAFA6F0" w14:textId="77777777" w:rsidR="007261B7" w:rsidRPr="0073436C" w:rsidRDefault="007261B7" w:rsidP="00117CCC">
      <w:pPr>
        <w:numPr>
          <w:ilvl w:val="0"/>
          <w:numId w:val="9"/>
        </w:numPr>
        <w:spacing w:before="100" w:beforeAutospacing="1" w:after="100" w:afterAutospacing="1"/>
        <w:contextualSpacing/>
        <w:jc w:val="both"/>
        <w:rPr>
          <w:rFonts w:cs="Arial"/>
          <w:noProof/>
          <w:szCs w:val="16"/>
        </w:rPr>
      </w:pPr>
      <w:r w:rsidRPr="0073436C">
        <w:rPr>
          <w:rFonts w:cs="Arial"/>
          <w:noProof/>
          <w:szCs w:val="16"/>
        </w:rPr>
        <w:t xml:space="preserve">V prípade oprávneného nároku umožniť prístup k údajom z registra i tretím stranám ako sú OVM, alebo iné inštitúcie </w:t>
      </w:r>
    </w:p>
    <w:p w14:paraId="4CA430C9" w14:textId="77777777" w:rsidR="007261B7" w:rsidRPr="0073436C" w:rsidRDefault="007261B7" w:rsidP="00117CCC">
      <w:pPr>
        <w:numPr>
          <w:ilvl w:val="0"/>
          <w:numId w:val="9"/>
        </w:numPr>
        <w:spacing w:before="100" w:beforeAutospacing="1" w:after="100" w:afterAutospacing="1"/>
        <w:contextualSpacing/>
        <w:jc w:val="both"/>
        <w:rPr>
          <w:rFonts w:cs="Arial"/>
          <w:noProof/>
          <w:szCs w:val="16"/>
        </w:rPr>
      </w:pPr>
      <w:r w:rsidRPr="0073436C">
        <w:rPr>
          <w:rFonts w:cs="Arial"/>
          <w:noProof/>
          <w:szCs w:val="16"/>
        </w:rPr>
        <w:t>Overenie údajov o občanovi pri registrácii do iných štátnych registrov a systémov.</w:t>
      </w:r>
    </w:p>
    <w:p w14:paraId="51F06290" w14:textId="77777777" w:rsidR="007261B7" w:rsidRPr="0073436C" w:rsidRDefault="007261B7" w:rsidP="007261B7">
      <w:pPr>
        <w:spacing w:before="100" w:beforeAutospacing="1" w:after="100" w:afterAutospacing="1"/>
        <w:contextualSpacing/>
        <w:jc w:val="both"/>
        <w:rPr>
          <w:rFonts w:cs="Arial"/>
          <w:noProof/>
          <w:szCs w:val="16"/>
        </w:rPr>
      </w:pPr>
    </w:p>
    <w:p w14:paraId="0E021C76" w14:textId="77777777" w:rsidR="007261B7" w:rsidRPr="0073436C" w:rsidRDefault="007261B7" w:rsidP="007261B7">
      <w:pPr>
        <w:spacing w:before="100" w:beforeAutospacing="1" w:after="100" w:afterAutospacing="1"/>
        <w:contextualSpacing/>
        <w:jc w:val="both"/>
        <w:rPr>
          <w:rFonts w:cs="Arial"/>
          <w:noProof/>
          <w:szCs w:val="16"/>
        </w:rPr>
      </w:pPr>
    </w:p>
    <w:p w14:paraId="020A8ECC"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Zodpovedné osoby</w:t>
      </w:r>
    </w:p>
    <w:p w14:paraId="6A14D6DD"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Časť zodpovedné osoby definuje dátový set, ktorý je poskytovaný cez integrácie ďalej na centrálnu platformu. Dátový set je definovaný, dátové entity:</w:t>
      </w:r>
    </w:p>
    <w:p w14:paraId="3C83C35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Spoločnosť:</w:t>
      </w:r>
    </w:p>
    <w:p w14:paraId="25E8BB8A" w14:textId="77777777" w:rsidR="007261B7" w:rsidRPr="0073436C" w:rsidRDefault="007261B7" w:rsidP="00117CCC">
      <w:pPr>
        <w:numPr>
          <w:ilvl w:val="0"/>
          <w:numId w:val="10"/>
        </w:numPr>
        <w:spacing w:before="100" w:beforeAutospacing="1" w:after="100" w:afterAutospacing="1"/>
        <w:contextualSpacing/>
        <w:jc w:val="both"/>
        <w:rPr>
          <w:rFonts w:cs="Arial"/>
          <w:noProof/>
          <w:szCs w:val="16"/>
        </w:rPr>
      </w:pPr>
      <w:r w:rsidRPr="0073436C">
        <w:rPr>
          <w:rFonts w:cs="Arial"/>
          <w:noProof/>
          <w:szCs w:val="16"/>
        </w:rPr>
        <w:t>Názov spoločnosti</w:t>
      </w:r>
    </w:p>
    <w:p w14:paraId="6C6F710D" w14:textId="77777777" w:rsidR="007261B7" w:rsidRPr="0073436C" w:rsidRDefault="007261B7" w:rsidP="00117CCC">
      <w:pPr>
        <w:numPr>
          <w:ilvl w:val="0"/>
          <w:numId w:val="10"/>
        </w:numPr>
        <w:spacing w:before="100" w:beforeAutospacing="1" w:after="100" w:afterAutospacing="1"/>
        <w:contextualSpacing/>
        <w:jc w:val="both"/>
        <w:rPr>
          <w:rFonts w:cs="Arial"/>
          <w:noProof/>
          <w:szCs w:val="16"/>
        </w:rPr>
      </w:pPr>
      <w:r w:rsidRPr="0073436C">
        <w:rPr>
          <w:rFonts w:cs="Arial"/>
          <w:noProof/>
          <w:szCs w:val="16"/>
        </w:rPr>
        <w:t>IČO</w:t>
      </w:r>
    </w:p>
    <w:p w14:paraId="0A50EA59" w14:textId="77777777" w:rsidR="007261B7" w:rsidRPr="0073436C" w:rsidRDefault="007261B7" w:rsidP="00117CCC">
      <w:pPr>
        <w:numPr>
          <w:ilvl w:val="0"/>
          <w:numId w:val="10"/>
        </w:numPr>
        <w:spacing w:before="100" w:beforeAutospacing="1" w:after="100" w:afterAutospacing="1"/>
        <w:contextualSpacing/>
        <w:jc w:val="both"/>
        <w:rPr>
          <w:rFonts w:cs="Arial"/>
          <w:noProof/>
          <w:szCs w:val="16"/>
        </w:rPr>
      </w:pPr>
      <w:r w:rsidRPr="0073436C">
        <w:rPr>
          <w:rFonts w:cs="Arial"/>
          <w:noProof/>
          <w:szCs w:val="16"/>
        </w:rPr>
        <w:t>Adresa</w:t>
      </w:r>
    </w:p>
    <w:p w14:paraId="5D3B1E17" w14:textId="77777777" w:rsidR="007261B7" w:rsidRPr="0073436C" w:rsidRDefault="007261B7" w:rsidP="00117CCC">
      <w:pPr>
        <w:numPr>
          <w:ilvl w:val="0"/>
          <w:numId w:val="10"/>
        </w:numPr>
        <w:spacing w:before="100" w:beforeAutospacing="1" w:after="100" w:afterAutospacing="1"/>
        <w:contextualSpacing/>
        <w:jc w:val="both"/>
        <w:rPr>
          <w:rFonts w:cs="Arial"/>
          <w:noProof/>
          <w:szCs w:val="16"/>
        </w:rPr>
      </w:pPr>
      <w:r w:rsidRPr="0073436C">
        <w:rPr>
          <w:rFonts w:cs="Arial"/>
          <w:noProof/>
          <w:szCs w:val="16"/>
        </w:rPr>
        <w:t>Kontaktné údaje</w:t>
      </w:r>
    </w:p>
    <w:p w14:paraId="3FFE3651"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Zodpovedná osoba:</w:t>
      </w:r>
    </w:p>
    <w:p w14:paraId="167692BA" w14:textId="77777777" w:rsidR="007261B7" w:rsidRPr="0073436C" w:rsidRDefault="007261B7" w:rsidP="00117CCC">
      <w:pPr>
        <w:numPr>
          <w:ilvl w:val="0"/>
          <w:numId w:val="11"/>
        </w:numPr>
        <w:spacing w:before="100" w:beforeAutospacing="1" w:after="100" w:afterAutospacing="1"/>
        <w:contextualSpacing/>
        <w:jc w:val="both"/>
        <w:rPr>
          <w:rFonts w:cs="Arial"/>
          <w:noProof/>
          <w:szCs w:val="16"/>
        </w:rPr>
      </w:pPr>
      <w:r w:rsidRPr="0073436C">
        <w:rPr>
          <w:rFonts w:cs="Arial"/>
          <w:noProof/>
          <w:szCs w:val="16"/>
        </w:rPr>
        <w:t>Meno, Názov</w:t>
      </w:r>
    </w:p>
    <w:p w14:paraId="5DE7A01E" w14:textId="77777777" w:rsidR="007261B7" w:rsidRPr="0073436C" w:rsidRDefault="007261B7" w:rsidP="00117CCC">
      <w:pPr>
        <w:numPr>
          <w:ilvl w:val="0"/>
          <w:numId w:val="11"/>
        </w:numPr>
        <w:spacing w:before="100" w:beforeAutospacing="1" w:after="100" w:afterAutospacing="1"/>
        <w:contextualSpacing/>
        <w:jc w:val="both"/>
        <w:rPr>
          <w:rFonts w:cs="Arial"/>
          <w:noProof/>
          <w:szCs w:val="16"/>
        </w:rPr>
      </w:pPr>
      <w:r w:rsidRPr="0073436C">
        <w:rPr>
          <w:rFonts w:cs="Arial"/>
          <w:noProof/>
          <w:szCs w:val="16"/>
        </w:rPr>
        <w:t>Atribúty budú predmetom</w:t>
      </w:r>
    </w:p>
    <w:p w14:paraId="19F681BB" w14:textId="77777777" w:rsidR="007261B7" w:rsidRPr="0073436C" w:rsidRDefault="007261B7" w:rsidP="007261B7">
      <w:pPr>
        <w:spacing w:before="100" w:beforeAutospacing="1" w:after="100" w:afterAutospacing="1"/>
        <w:contextualSpacing/>
        <w:jc w:val="both"/>
        <w:rPr>
          <w:rFonts w:cs="Arial"/>
          <w:noProof/>
          <w:szCs w:val="16"/>
        </w:rPr>
      </w:pPr>
    </w:p>
    <w:p w14:paraId="20DBACD1"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 xml:space="preserve">Aplikačný komponent </w:t>
      </w:r>
      <w:r w:rsidRPr="0073436C">
        <w:rPr>
          <w:rFonts w:cs="Arial"/>
          <w:b/>
          <w:bCs/>
          <w:noProof/>
          <w:szCs w:val="16"/>
        </w:rPr>
        <w:t>Register zodpovedných osôb</w:t>
      </w:r>
      <w:r w:rsidRPr="0073436C">
        <w:rPr>
          <w:rFonts w:cs="Arial"/>
          <w:noProof/>
          <w:szCs w:val="16"/>
        </w:rPr>
        <w:t>.</w:t>
      </w:r>
    </w:p>
    <w:p w14:paraId="26818526" w14:textId="77777777" w:rsidR="007261B7" w:rsidRPr="0073436C" w:rsidRDefault="007261B7" w:rsidP="007261B7">
      <w:pPr>
        <w:spacing w:before="100" w:beforeAutospacing="1" w:after="100" w:afterAutospacing="1"/>
        <w:contextualSpacing/>
        <w:jc w:val="both"/>
        <w:rPr>
          <w:rFonts w:cs="Arial"/>
          <w:noProof/>
          <w:szCs w:val="16"/>
        </w:rPr>
      </w:pPr>
    </w:p>
    <w:p w14:paraId="51DDD79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Tento komponent je rozšírením existujúceho riešenie tak, aby bolo možné poskytovať údaje z registra prostredníctvom centrálnej integračnej platformy CIP.</w:t>
      </w:r>
    </w:p>
    <w:p w14:paraId="46A5E047"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Je potrebné zabezpečiť aby dáta uložené v tejto časti boli kvalitné a zaručovali jednoznačnosť informácií uchovaných v registri. Pre prístup sa vyžaduje integrácie na existujúce riešenie IAM.   Komponent je procesne previazaný s častou pre riadenie dátovej kvalita za účelom zvyšovanie kvality dát v registri a zabezpečenia interoperability dát.</w:t>
      </w:r>
    </w:p>
    <w:p w14:paraId="6499E4C0" w14:textId="77777777" w:rsidR="007261B7" w:rsidRPr="0073436C" w:rsidRDefault="007261B7" w:rsidP="007261B7">
      <w:pPr>
        <w:spacing w:before="100" w:beforeAutospacing="1" w:after="100" w:afterAutospacing="1"/>
        <w:contextualSpacing/>
        <w:jc w:val="both"/>
        <w:rPr>
          <w:rFonts w:cs="Arial"/>
          <w:noProof/>
          <w:szCs w:val="16"/>
        </w:rPr>
      </w:pPr>
    </w:p>
    <w:p w14:paraId="7EE9753C"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b/>
          <w:bCs/>
          <w:noProof/>
          <w:szCs w:val="16"/>
        </w:rPr>
        <w:t>Čistenie</w:t>
      </w:r>
      <w:r w:rsidRPr="0073436C">
        <w:rPr>
          <w:rFonts w:cs="Arial"/>
          <w:noProof/>
          <w:szCs w:val="16"/>
        </w:rPr>
        <w:t xml:space="preserve"> </w:t>
      </w:r>
      <w:r w:rsidRPr="0073436C">
        <w:rPr>
          <w:rFonts w:cs="Arial"/>
          <w:b/>
          <w:bCs/>
          <w:noProof/>
          <w:szCs w:val="16"/>
        </w:rPr>
        <w:t>dát</w:t>
      </w:r>
      <w:r w:rsidRPr="0073436C">
        <w:rPr>
          <w:rFonts w:cs="Arial"/>
          <w:noProof/>
          <w:szCs w:val="16"/>
        </w:rPr>
        <w:t xml:space="preserve"> tvorí samostatný celok a determinuje úvodnú kvalitu uložených údajov. Je požadované v tejto časti navrhnúť metódy a postupy pre čistenie dát v registri, ich validáciu voči referenčným registrom ak si to vyžiada výsledok analýzy. Vyžaduje sa aby prvým krokom bolo profilovanie dát a určenie východiskovej dátovej kvality v registri a následná validácia správnosti očistených dát.  V prípade úprav v dátach je nevyhnutné zabezpečiť, že všetky úpravy sú transparentné a je možné sa k pôvodným hodnotám vrátiť.</w:t>
      </w:r>
    </w:p>
    <w:p w14:paraId="5D4376AE" w14:textId="77777777" w:rsidR="007261B7" w:rsidRPr="0073436C" w:rsidRDefault="007261B7" w:rsidP="007261B7">
      <w:pPr>
        <w:spacing w:before="100" w:beforeAutospacing="1" w:after="100" w:afterAutospacing="1"/>
        <w:contextualSpacing/>
        <w:jc w:val="both"/>
        <w:rPr>
          <w:rFonts w:cs="Arial"/>
          <w:noProof/>
          <w:szCs w:val="16"/>
        </w:rPr>
      </w:pPr>
    </w:p>
    <w:p w14:paraId="002CE308" w14:textId="77777777" w:rsidR="007261B7" w:rsidRPr="0073436C" w:rsidRDefault="007261B7" w:rsidP="007261B7">
      <w:pPr>
        <w:spacing w:before="100" w:beforeAutospacing="1" w:after="100" w:afterAutospacing="1"/>
        <w:contextualSpacing/>
        <w:jc w:val="both"/>
        <w:rPr>
          <w:rFonts w:cs="Arial"/>
          <w:noProof/>
          <w:szCs w:val="16"/>
        </w:rPr>
      </w:pPr>
    </w:p>
    <w:p w14:paraId="550E5A02" w14:textId="77777777" w:rsidR="007261B7" w:rsidRPr="0073436C" w:rsidRDefault="007261B7" w:rsidP="007261B7">
      <w:pPr>
        <w:spacing w:before="100" w:beforeAutospacing="1" w:after="100" w:afterAutospacing="1"/>
        <w:contextualSpacing/>
        <w:jc w:val="both"/>
        <w:rPr>
          <w:rFonts w:cs="Arial"/>
          <w:b/>
          <w:bCs/>
          <w:noProof/>
          <w:szCs w:val="16"/>
        </w:rPr>
      </w:pPr>
      <w:r w:rsidRPr="0073436C">
        <w:rPr>
          <w:rFonts w:cs="Arial"/>
          <w:b/>
          <w:bCs/>
          <w:noProof/>
          <w:szCs w:val="16"/>
        </w:rPr>
        <w:t>Modul 4 – Legislatíva MOU</w:t>
      </w:r>
    </w:p>
    <w:p w14:paraId="229FF019" w14:textId="77777777" w:rsidR="007261B7" w:rsidRPr="0073436C" w:rsidRDefault="007261B7" w:rsidP="007261B7">
      <w:pPr>
        <w:spacing w:before="100" w:beforeAutospacing="1" w:after="100" w:afterAutospacing="1"/>
        <w:contextualSpacing/>
        <w:jc w:val="both"/>
        <w:rPr>
          <w:rFonts w:cs="Arial"/>
          <w:noProof/>
          <w:szCs w:val="16"/>
        </w:rPr>
      </w:pPr>
    </w:p>
    <w:p w14:paraId="6CCAAA2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 rámci aktivity Legislatíva MOU sa bude realizovať komplexná analýza dátového manažmentu  ÚOOÚ. Hĺbka analýzy bude až na úroveň jednotlivých prípadov použitia údajov v rámci výkonu agendy ÚOOÚ.</w:t>
      </w:r>
    </w:p>
    <w:p w14:paraId="35ED6C8F"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Výsledkom je komplexne zanalyzovanie osobitných právnych predpisov, podľa ktorých ÚOOÚ postupuje s výstupom:</w:t>
      </w:r>
    </w:p>
    <w:p w14:paraId="706A892E" w14:textId="77777777" w:rsidR="007261B7" w:rsidRPr="0073436C" w:rsidRDefault="007261B7" w:rsidP="00117CCC">
      <w:pPr>
        <w:pStyle w:val="Odsekzoznamu"/>
        <w:numPr>
          <w:ilvl w:val="0"/>
          <w:numId w:val="12"/>
        </w:numPr>
        <w:spacing w:before="100" w:beforeAutospacing="1" w:after="100" w:afterAutospacing="1"/>
        <w:jc w:val="both"/>
        <w:rPr>
          <w:rFonts w:cs="Arial"/>
          <w:noProof/>
          <w:szCs w:val="16"/>
        </w:rPr>
      </w:pPr>
      <w:r w:rsidRPr="0073436C">
        <w:rPr>
          <w:rFonts w:cs="Arial"/>
          <w:noProof/>
          <w:szCs w:val="16"/>
        </w:rPr>
        <w:t>konkrétny rozsah spracúvaných údajov,</w:t>
      </w:r>
    </w:p>
    <w:p w14:paraId="421DA4BE" w14:textId="77777777" w:rsidR="007261B7" w:rsidRPr="0073436C" w:rsidRDefault="007261B7" w:rsidP="00117CCC">
      <w:pPr>
        <w:pStyle w:val="Odsekzoznamu"/>
        <w:numPr>
          <w:ilvl w:val="0"/>
          <w:numId w:val="12"/>
        </w:numPr>
        <w:spacing w:before="100" w:beforeAutospacing="1" w:after="100" w:afterAutospacing="1"/>
        <w:jc w:val="both"/>
        <w:rPr>
          <w:rFonts w:cs="Arial"/>
          <w:noProof/>
          <w:szCs w:val="16"/>
        </w:rPr>
      </w:pPr>
      <w:r w:rsidRPr="0073436C">
        <w:rPr>
          <w:rFonts w:cs="Arial"/>
          <w:noProof/>
          <w:szCs w:val="16"/>
        </w:rPr>
        <w:t>právny základ pre spracúvanie údajov a účel spracúvania údajov,</w:t>
      </w:r>
    </w:p>
    <w:p w14:paraId="0645F0C2" w14:textId="77777777" w:rsidR="007261B7" w:rsidRPr="0073436C" w:rsidRDefault="007261B7" w:rsidP="00117CCC">
      <w:pPr>
        <w:pStyle w:val="Odsekzoznamu"/>
        <w:numPr>
          <w:ilvl w:val="0"/>
          <w:numId w:val="12"/>
        </w:numPr>
        <w:spacing w:before="100" w:beforeAutospacing="1" w:after="100" w:afterAutospacing="1"/>
        <w:jc w:val="both"/>
        <w:rPr>
          <w:rFonts w:cs="Arial"/>
          <w:noProof/>
          <w:szCs w:val="16"/>
        </w:rPr>
      </w:pPr>
      <w:r w:rsidRPr="0073436C">
        <w:rPr>
          <w:rFonts w:cs="Arial"/>
          <w:noProof/>
          <w:szCs w:val="16"/>
        </w:rPr>
        <w:t>príjemcovia alebo kategórie príjemcov vrátane právneho základu pre spracúvanie údajov príjemcami.</w:t>
      </w:r>
    </w:p>
    <w:p w14:paraId="4431ECE3" w14:textId="77777777" w:rsidR="007261B7" w:rsidRPr="0073436C" w:rsidRDefault="007261B7" w:rsidP="007261B7">
      <w:pPr>
        <w:pStyle w:val="Odsekzoznamu"/>
        <w:spacing w:before="100" w:beforeAutospacing="1" w:after="100" w:afterAutospacing="1"/>
        <w:jc w:val="both"/>
        <w:rPr>
          <w:rFonts w:cs="Arial"/>
          <w:noProof/>
          <w:szCs w:val="16"/>
        </w:rPr>
      </w:pPr>
    </w:p>
    <w:p w14:paraId="4A5992F6"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Právna analýza sa zameria na analýzu osobitných právnych predpisov, pričom sa zameria na identifikáciu právnych základov pre:</w:t>
      </w:r>
    </w:p>
    <w:p w14:paraId="6967C0AE" w14:textId="77777777" w:rsidR="007261B7" w:rsidRPr="0073436C" w:rsidRDefault="007261B7" w:rsidP="00117CCC">
      <w:pPr>
        <w:pStyle w:val="Odsekzoznamu"/>
        <w:numPr>
          <w:ilvl w:val="0"/>
          <w:numId w:val="13"/>
        </w:numPr>
        <w:spacing w:before="100" w:beforeAutospacing="1" w:after="100" w:afterAutospacing="1"/>
        <w:jc w:val="both"/>
        <w:rPr>
          <w:rFonts w:cs="Arial"/>
          <w:noProof/>
          <w:szCs w:val="16"/>
        </w:rPr>
      </w:pPr>
      <w:r w:rsidRPr="0073436C">
        <w:rPr>
          <w:rFonts w:cs="Arial"/>
          <w:noProof/>
          <w:szCs w:val="16"/>
        </w:rPr>
        <w:t>konzumáciu údajov od iných inštitúcií verejnej správy (identifikácia právneho základu pre spracúvanie údaja na konkrétnu spracovateľskú operáciu),</w:t>
      </w:r>
    </w:p>
    <w:p w14:paraId="4C57C0D5" w14:textId="77777777" w:rsidR="007261B7" w:rsidRPr="0073436C" w:rsidRDefault="007261B7" w:rsidP="00117CCC">
      <w:pPr>
        <w:pStyle w:val="Odsekzoznamu"/>
        <w:numPr>
          <w:ilvl w:val="0"/>
          <w:numId w:val="13"/>
        </w:numPr>
        <w:spacing w:before="100" w:beforeAutospacing="1" w:after="100" w:afterAutospacing="1"/>
        <w:jc w:val="both"/>
        <w:rPr>
          <w:rFonts w:cs="Arial"/>
          <w:noProof/>
          <w:szCs w:val="16"/>
        </w:rPr>
      </w:pPr>
      <w:r w:rsidRPr="0073436C">
        <w:rPr>
          <w:rFonts w:cs="Arial"/>
          <w:noProof/>
          <w:szCs w:val="16"/>
        </w:rPr>
        <w:t>poskytovanie údajov evidovaných v registroch ÚOOÚ,</w:t>
      </w:r>
    </w:p>
    <w:p w14:paraId="5D8D7B40" w14:textId="77777777" w:rsidR="007261B7" w:rsidRPr="0073436C" w:rsidRDefault="007261B7" w:rsidP="00117CCC">
      <w:pPr>
        <w:pStyle w:val="Odsekzoznamu"/>
        <w:numPr>
          <w:ilvl w:val="0"/>
          <w:numId w:val="13"/>
        </w:numPr>
        <w:spacing w:before="100" w:beforeAutospacing="1" w:after="100" w:afterAutospacing="1"/>
        <w:ind w:left="709"/>
        <w:jc w:val="both"/>
        <w:rPr>
          <w:rFonts w:cs="Arial"/>
          <w:noProof/>
          <w:szCs w:val="16"/>
        </w:rPr>
      </w:pPr>
      <w:r w:rsidRPr="0073436C">
        <w:rPr>
          <w:rFonts w:cs="Arial"/>
          <w:noProof/>
          <w:szCs w:val="16"/>
        </w:rPr>
        <w:t>príjemcom vrátane identifikácie právneho základu spracúvania osobných údajov príjemcami</w:t>
      </w:r>
    </w:p>
    <w:p w14:paraId="17BE3838" w14:textId="77777777" w:rsidR="007261B7" w:rsidRPr="0073436C" w:rsidRDefault="007261B7" w:rsidP="00117CCC">
      <w:pPr>
        <w:pStyle w:val="Odsekzoznamu"/>
        <w:numPr>
          <w:ilvl w:val="0"/>
          <w:numId w:val="13"/>
        </w:numPr>
        <w:spacing w:before="100" w:beforeAutospacing="1" w:after="100" w:afterAutospacing="1"/>
        <w:jc w:val="both"/>
        <w:rPr>
          <w:rFonts w:cs="Arial"/>
          <w:noProof/>
          <w:szCs w:val="16"/>
        </w:rPr>
      </w:pPr>
      <w:r w:rsidRPr="0073436C">
        <w:rPr>
          <w:rFonts w:cs="Arial"/>
          <w:noProof/>
          <w:szCs w:val="16"/>
        </w:rPr>
        <w:t>orgánom verejnej moci na účely výkonu úradnej činnosti iným subjektom mimo verejnej správy na iné účely,</w:t>
      </w:r>
    </w:p>
    <w:p w14:paraId="777F7A62" w14:textId="77777777" w:rsidR="007261B7" w:rsidRPr="0073436C" w:rsidRDefault="007261B7" w:rsidP="00117CCC">
      <w:pPr>
        <w:pStyle w:val="Odsekzoznamu"/>
        <w:numPr>
          <w:ilvl w:val="0"/>
          <w:numId w:val="13"/>
        </w:numPr>
        <w:spacing w:before="100" w:beforeAutospacing="1" w:after="100" w:afterAutospacing="1"/>
        <w:jc w:val="both"/>
        <w:rPr>
          <w:rFonts w:cs="Arial"/>
          <w:noProof/>
          <w:szCs w:val="16"/>
        </w:rPr>
      </w:pPr>
      <w:r w:rsidRPr="0073436C">
        <w:rPr>
          <w:rFonts w:cs="Arial"/>
          <w:noProof/>
          <w:szCs w:val="16"/>
        </w:rPr>
        <w:t>poskytovanie údajov evidovaných v registri zodpovedných osôb na účely analytického spracúvania údajov,</w:t>
      </w:r>
    </w:p>
    <w:p w14:paraId="7086EAB9" w14:textId="77777777" w:rsidR="007261B7" w:rsidRPr="0073436C" w:rsidRDefault="007261B7" w:rsidP="00117CCC">
      <w:pPr>
        <w:pStyle w:val="Odsekzoznamu"/>
        <w:numPr>
          <w:ilvl w:val="0"/>
          <w:numId w:val="13"/>
        </w:numPr>
        <w:spacing w:before="100" w:beforeAutospacing="1" w:after="100" w:afterAutospacing="1"/>
        <w:jc w:val="both"/>
        <w:rPr>
          <w:rFonts w:cs="Arial"/>
          <w:noProof/>
          <w:szCs w:val="16"/>
        </w:rPr>
      </w:pPr>
      <w:r w:rsidRPr="0073436C">
        <w:rPr>
          <w:rFonts w:cs="Arial"/>
          <w:noProof/>
          <w:szCs w:val="16"/>
        </w:rPr>
        <w:t>sprístupňovanie osobných údajov evidovaných v registroch inštitúcie verejnej správy fyzickým alebo právnickým osobám (Moje údaje).</w:t>
      </w:r>
    </w:p>
    <w:p w14:paraId="02E7B56B"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V rámci analýzy bude potrebné identifikovať a pripraviť konkrétny legislatívny návrh (vrátane analýzy vplyvov) na nevyhnutnú zmenu súvisiacej právnej úpravy obsiahnutej v osobitných právnych predpisoch tak, aby bol súladný so skutočnými požiadavkami na výkon spracovateľských operácií na ÚOOÚ.</w:t>
      </w:r>
    </w:p>
    <w:p w14:paraId="0E27873E" w14:textId="77777777" w:rsidR="007261B7" w:rsidRPr="0073436C" w:rsidRDefault="007261B7" w:rsidP="007261B7">
      <w:pPr>
        <w:spacing w:before="100" w:beforeAutospacing="1" w:after="100" w:afterAutospacing="1"/>
        <w:contextualSpacing/>
        <w:jc w:val="both"/>
        <w:rPr>
          <w:rFonts w:cs="Arial"/>
          <w:noProof/>
          <w:szCs w:val="16"/>
        </w:rPr>
      </w:pPr>
    </w:p>
    <w:p w14:paraId="1D7BFFF0"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Právna analýza bude zameraná na:</w:t>
      </w:r>
    </w:p>
    <w:p w14:paraId="39165D53" w14:textId="77777777" w:rsidR="007261B7" w:rsidRPr="0073436C" w:rsidRDefault="007261B7" w:rsidP="00117CCC">
      <w:pPr>
        <w:pStyle w:val="Odsekzoznamu"/>
        <w:numPr>
          <w:ilvl w:val="0"/>
          <w:numId w:val="14"/>
        </w:numPr>
        <w:spacing w:before="100" w:beforeAutospacing="1" w:after="100" w:afterAutospacing="1"/>
        <w:jc w:val="both"/>
        <w:rPr>
          <w:rFonts w:cs="Arial"/>
          <w:noProof/>
          <w:szCs w:val="16"/>
        </w:rPr>
      </w:pPr>
      <w:r w:rsidRPr="0073436C">
        <w:rPr>
          <w:rFonts w:cs="Arial"/>
          <w:noProof/>
          <w:szCs w:val="16"/>
        </w:rPr>
        <w:t xml:space="preserve">analýzu aktuálneho stavu podľa vyššie uvedených požiadaviek; </w:t>
      </w:r>
    </w:p>
    <w:p w14:paraId="2A070967" w14:textId="77777777" w:rsidR="007261B7" w:rsidRPr="0073436C" w:rsidRDefault="007261B7" w:rsidP="00117CCC">
      <w:pPr>
        <w:pStyle w:val="Odsekzoznamu"/>
        <w:numPr>
          <w:ilvl w:val="0"/>
          <w:numId w:val="14"/>
        </w:numPr>
        <w:spacing w:before="100" w:beforeAutospacing="1" w:after="100" w:afterAutospacing="1"/>
        <w:jc w:val="both"/>
        <w:rPr>
          <w:rFonts w:cs="Arial"/>
          <w:noProof/>
          <w:szCs w:val="16"/>
        </w:rPr>
      </w:pPr>
      <w:r w:rsidRPr="0073436C">
        <w:rPr>
          <w:rFonts w:cs="Arial"/>
          <w:noProof/>
          <w:szCs w:val="16"/>
        </w:rPr>
        <w:t>identifikáciu konkrétnych ustanovení osobitných predpisov vytvárajúcich zákonné prekážky aplikácie v realizačnej fáze projektu a pre každú realizovanú aktivitu v projekte v rozsahu konkrétnych objektov evidencie obsiahnutých v realizovanom projekte podľa dotknutých informačných systémov verejnej správy;</w:t>
      </w:r>
    </w:p>
    <w:p w14:paraId="6B007C7F" w14:textId="77777777" w:rsidR="007261B7" w:rsidRPr="0073436C" w:rsidRDefault="007261B7" w:rsidP="00117CCC">
      <w:pPr>
        <w:pStyle w:val="Odsekzoznamu"/>
        <w:numPr>
          <w:ilvl w:val="0"/>
          <w:numId w:val="14"/>
        </w:numPr>
        <w:spacing w:before="100" w:beforeAutospacing="1" w:after="100" w:afterAutospacing="1"/>
        <w:jc w:val="both"/>
        <w:rPr>
          <w:rFonts w:cs="Arial"/>
          <w:noProof/>
          <w:szCs w:val="16"/>
        </w:rPr>
      </w:pPr>
      <w:r w:rsidRPr="0073436C">
        <w:rPr>
          <w:rFonts w:cs="Arial"/>
          <w:noProof/>
          <w:szCs w:val="16"/>
        </w:rPr>
        <w:t>identifikáciu potreby novej legislatívy za účelom bezproblémovej realizácie projektu v rámci “to be” stavu spoločne s vypracovaním konkrétneho návrhu noviel súvisiacich právnych predpisov alebo vypracovanie návrhu nového právneho predpisu.</w:t>
      </w:r>
    </w:p>
    <w:p w14:paraId="0CB50A4D" w14:textId="77777777" w:rsidR="007261B7" w:rsidRPr="0073436C" w:rsidRDefault="007261B7" w:rsidP="007261B7">
      <w:pPr>
        <w:spacing w:before="100" w:beforeAutospacing="1" w:after="100" w:afterAutospacing="1"/>
        <w:contextualSpacing/>
        <w:jc w:val="both"/>
        <w:rPr>
          <w:rFonts w:cs="Arial"/>
          <w:noProof/>
          <w:szCs w:val="16"/>
        </w:rPr>
      </w:pPr>
      <w:r w:rsidRPr="0073436C">
        <w:rPr>
          <w:rFonts w:cs="Arial"/>
          <w:noProof/>
          <w:szCs w:val="16"/>
        </w:rPr>
        <w:t>Modul 4 – Legislatíva MOU bude realizovaný internými odbornými kapacitami žiadateľa. Právna analýza nebude realizovaná pre oblasti, ktoré nie sú realizované v aktivitách tohto projektu.</w:t>
      </w:r>
    </w:p>
    <w:p w14:paraId="6B90E9AE" w14:textId="77777777" w:rsidR="000F59FF" w:rsidRPr="0073436C" w:rsidRDefault="000F59FF" w:rsidP="002A5935">
      <w:pPr>
        <w:rPr>
          <w:rFonts w:cs="Tahoma"/>
        </w:rPr>
      </w:pPr>
    </w:p>
    <w:p w14:paraId="3194EA3D" w14:textId="61125E70" w:rsidR="00570D5D" w:rsidRPr="0073436C" w:rsidRDefault="00570D5D" w:rsidP="003651F1"/>
    <w:p w14:paraId="5F8DEB88" w14:textId="725E9E41" w:rsidR="009B0D41" w:rsidRPr="0073436C" w:rsidRDefault="1A718198" w:rsidP="003651F1">
      <w:pPr>
        <w:pStyle w:val="Nadpis2"/>
      </w:pPr>
      <w:bookmarkStart w:id="25" w:name="_Toc153139685"/>
      <w:bookmarkStart w:id="26" w:name="_Toc299977606"/>
      <w:r w:rsidRPr="0073436C">
        <w:t>Biznis vrstva</w:t>
      </w:r>
      <w:bookmarkEnd w:id="25"/>
      <w:bookmarkEnd w:id="26"/>
    </w:p>
    <w:p w14:paraId="39E75845"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 xml:space="preserve">Cieľom projektu je v rámci výzvy PSK-MIRRI-617-2024-DV-EFRR </w:t>
      </w:r>
      <w:r w:rsidRPr="0073436C">
        <w:rPr>
          <w:rFonts w:ascii="Tahoma" w:hAnsi="Tahoma" w:cs="Tahoma"/>
          <w:noProof/>
          <w:sz w:val="18"/>
          <w:szCs w:val="18"/>
        </w:rPr>
        <w:t>podpora sprístupňovania údajov pre fyzické (FO) a právnické osoby (PO) a súvisiacich činností zameraných na zvyšovanie sprístupňovaných údajov Úradom na ochranu osobných údajov Slovenskej republiky (ďalej len „ÚOOÚ“)</w:t>
      </w:r>
    </w:p>
    <w:p w14:paraId="7B3233EB"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 xml:space="preserve">ÚOOÚ je orgánom štátnej správy s celoslovenskou pôsobnosťou, ktorý sa podieľa na ochrane základných práv fyzických osôb pri spracúvaní osobných údajov a ktorý vykonáva dozor nad ochranou osobných údajov vrátane dozoru nad ochranou osobných údajov spracúvaných príslušnými orgánmi pri plnení úloh na účely trestného konania. ÚOOÚ pri výkone svojej pôsobnosti postupuje nezávisle a riadi sa ústavou, ústavnými zákonmi, zákonmi, ostatnými všeobecne záväznými právnymi predpismi a medzinárodnými zmluvami, ktorými je Slovenská republika viazaná. </w:t>
      </w:r>
    </w:p>
    <w:p w14:paraId="4FFEAAF1"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Pre napĺňanie zákonných cieľov a zámerov je žiadúce, aby dotknuté FO a PO boli informované a mali bezodkladný priamy prístup o prípadných porušeniach, konaniach, či inom spracovávaní osobných údajov týkajúcich sa porušení, správnych konaní, apod. spracovávaných ÚOOÚ.</w:t>
      </w:r>
    </w:p>
    <w:p w14:paraId="77F0C108"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p>
    <w:p w14:paraId="6A2A35CE"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ÚOOÚ má za cieľ vybudovať nasledovné elektronické služby a informačné systémy:</w:t>
      </w:r>
    </w:p>
    <w:p w14:paraId="705F213C"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1.</w:t>
      </w:r>
      <w:r w:rsidRPr="0073436C">
        <w:rPr>
          <w:rFonts w:ascii="Tahoma" w:hAnsi="Tahoma" w:cs="Tahoma"/>
          <w:noProof/>
          <w:sz w:val="18"/>
          <w:szCs w:val="18"/>
          <w:lang w:eastAsia="en-GB"/>
        </w:rPr>
        <w:tab/>
        <w:t>Overenie (FO občan/PO) „aktivita v konaní“</w:t>
      </w:r>
    </w:p>
    <w:p w14:paraId="0C8AEF3D"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2.</w:t>
      </w:r>
      <w:r w:rsidRPr="0073436C">
        <w:rPr>
          <w:rFonts w:ascii="Tahoma" w:hAnsi="Tahoma" w:cs="Tahoma"/>
          <w:noProof/>
          <w:sz w:val="18"/>
          <w:szCs w:val="18"/>
          <w:lang w:eastAsia="en-GB"/>
        </w:rPr>
        <w:tab/>
        <w:t>Overenie (FO občan/PO) „aktivita v kontrole“</w:t>
      </w:r>
    </w:p>
    <w:p w14:paraId="4908B520"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3.</w:t>
      </w:r>
      <w:r w:rsidRPr="0073436C">
        <w:rPr>
          <w:rFonts w:ascii="Tahoma" w:hAnsi="Tahoma" w:cs="Tahoma"/>
          <w:noProof/>
          <w:sz w:val="18"/>
          <w:szCs w:val="18"/>
          <w:lang w:eastAsia="en-GB"/>
        </w:rPr>
        <w:tab/>
        <w:t xml:space="preserve">Overenie si (FO/PO) či je súčasťou registra zodpovedných osôb (RZO). </w:t>
      </w:r>
    </w:p>
    <w:p w14:paraId="6E196EC7"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Významom týchto elektronických služieb by bolo overenie identity fyzickej príp. právnickej osoby voči eID a internými registrami a databázami. Občan by takto vedel overiť či je vedený v nejakej aktivite v zmysle zákona (účel spracovania OÚ – konanie, RZO, kontrola). Rozsah poskytnutých údajov by bol definovaný v zmysle zásady minimalizácie.</w:t>
      </w:r>
    </w:p>
    <w:p w14:paraId="60BBC68C"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p>
    <w:p w14:paraId="1EBCC540"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 xml:space="preserve">Vytvorením registra dokáže  ÚOOÚ vytvárať dátovú analýzu z historických ako aj aktuálnych rozhodnutí. Tieto budú slúžiť v ďalšej rozhodovacej a poradnej činnosti ÚOOÚ. Tento register bude naviazaný jednak na KIS ako aj budúcu aplikáciu pre mobilné zariadenia. </w:t>
      </w:r>
    </w:p>
    <w:p w14:paraId="0C20D6AC" w14:textId="77777777" w:rsidR="00A65075" w:rsidRPr="0073436C" w:rsidRDefault="00A65075" w:rsidP="00A65075">
      <w:pPr>
        <w:pStyle w:val="Svetlmriekazvraznenie31"/>
        <w:tabs>
          <w:tab w:val="left" w:pos="851"/>
          <w:tab w:val="center" w:pos="3119"/>
        </w:tabs>
        <w:spacing w:before="100" w:beforeAutospacing="1" w:after="100" w:afterAutospacing="1"/>
        <w:ind w:left="0"/>
        <w:rPr>
          <w:rFonts w:ascii="Tahoma" w:hAnsi="Tahoma" w:cs="Tahoma"/>
          <w:noProof/>
          <w:color w:val="auto"/>
          <w:sz w:val="18"/>
          <w:szCs w:val="18"/>
        </w:rPr>
      </w:pPr>
      <w:r w:rsidRPr="0073436C">
        <w:rPr>
          <w:rFonts w:ascii="Tahoma" w:hAnsi="Tahoma" w:cs="Tahoma"/>
          <w:noProof/>
          <w:color w:val="auto"/>
          <w:sz w:val="18"/>
          <w:szCs w:val="18"/>
        </w:rPr>
        <w:t>Kľúčový problém vyvstáva v aktuálnych legislatívnych zmenách v oblasti GDPR, ochrane osobných údajov a digitálnej identity. ÚOOÚ je jediným dozorným orgánom v SR na ochranu osobných údajov. Budovania, sprístupnenie a integrácia registrov ÚOOÚ s IS CSRÚ a sprístupnenie údajov pre dotknuté osoby je preto kľúčová pre napĺňanie legislatívnych zámerov v oblasti ochrany osobných údajov a rozvoja digitálnej identity.</w:t>
      </w:r>
    </w:p>
    <w:p w14:paraId="3BCDA7CE" w14:textId="77777777" w:rsidR="002932C1" w:rsidRPr="0073436C" w:rsidRDefault="002932C1" w:rsidP="002932C1">
      <w:pPr>
        <w:spacing w:before="100" w:beforeAutospacing="1" w:after="100" w:afterAutospacing="1"/>
        <w:contextualSpacing/>
        <w:jc w:val="both"/>
        <w:rPr>
          <w:rFonts w:ascii="Tahoma" w:hAnsi="Tahoma" w:cs="Tahoma"/>
          <w:noProof/>
          <w:sz w:val="18"/>
          <w:szCs w:val="18"/>
          <w:lang w:eastAsia="en-GB"/>
        </w:rPr>
      </w:pPr>
    </w:p>
    <w:p w14:paraId="32EA2025" w14:textId="77777777" w:rsidR="00B036FD" w:rsidRPr="0073436C" w:rsidRDefault="00B036FD" w:rsidP="00B036FD">
      <w:pPr>
        <w:rPr>
          <w:rFonts w:ascii="Tahoma" w:hAnsi="Tahoma" w:cs="Tahoma"/>
          <w:sz w:val="18"/>
          <w:szCs w:val="18"/>
        </w:rPr>
      </w:pPr>
    </w:p>
    <w:p w14:paraId="3E12BBFD" w14:textId="7B1824DB" w:rsidR="002932C1" w:rsidRPr="0073436C" w:rsidRDefault="002932C1" w:rsidP="00B036FD">
      <w:pPr>
        <w:rPr>
          <w:rFonts w:ascii="Tahoma" w:hAnsi="Tahoma" w:cs="Tahoma"/>
          <w:b/>
          <w:bCs/>
          <w:sz w:val="18"/>
          <w:szCs w:val="18"/>
        </w:rPr>
      </w:pPr>
      <w:r w:rsidRPr="0073436C">
        <w:rPr>
          <w:rFonts w:ascii="Tahoma" w:hAnsi="Tahoma" w:cs="Tahoma"/>
          <w:b/>
          <w:bCs/>
          <w:sz w:val="18"/>
          <w:szCs w:val="18"/>
        </w:rPr>
        <w:t>Stav AS IS:</w:t>
      </w:r>
    </w:p>
    <w:p w14:paraId="222C83DB" w14:textId="77777777" w:rsidR="002932C1" w:rsidRPr="0073436C" w:rsidRDefault="002932C1" w:rsidP="002932C1">
      <w:pPr>
        <w:rPr>
          <w:rFonts w:ascii="Tahoma" w:hAnsi="Tahoma" w:cs="Tahoma"/>
          <w:b/>
          <w:bCs/>
          <w:sz w:val="18"/>
          <w:szCs w:val="18"/>
        </w:rPr>
      </w:pPr>
      <w:r w:rsidRPr="0073436C">
        <w:rPr>
          <w:rFonts w:ascii="Tahoma" w:hAnsi="Tahoma" w:cs="Tahoma"/>
          <w:b/>
          <w:bCs/>
          <w:sz w:val="18"/>
          <w:szCs w:val="18"/>
        </w:rPr>
        <w:t>Používanie údajov v rámci organizácie</w:t>
      </w:r>
    </w:p>
    <w:p w14:paraId="7C79C32C" w14:textId="77777777" w:rsidR="002932C1" w:rsidRPr="0073436C" w:rsidRDefault="002932C1" w:rsidP="002932C1">
      <w:pPr>
        <w:rPr>
          <w:rFonts w:ascii="Tahoma" w:hAnsi="Tahoma" w:cs="Tahoma"/>
          <w:sz w:val="18"/>
          <w:szCs w:val="18"/>
        </w:rPr>
      </w:pPr>
      <w:r w:rsidRPr="0073436C">
        <w:rPr>
          <w:rFonts w:ascii="Tahoma" w:hAnsi="Tahoma" w:cs="Tahoma"/>
          <w:sz w:val="18"/>
          <w:szCs w:val="18"/>
        </w:rPr>
        <w:t>Biznis informácie sú v rámci jednotlivých agend vymieňané formou priamej integrácie jednotlivých systémov. Zároveň neexistujú nástroje na riadenie kvality údajov a tiež nie je formalizovaný celkový rámec procesno-metodického riadenia údajov</w:t>
      </w:r>
    </w:p>
    <w:p w14:paraId="1BFB9204" w14:textId="77777777" w:rsidR="002932C1" w:rsidRPr="0073436C" w:rsidRDefault="002932C1" w:rsidP="002932C1">
      <w:pPr>
        <w:rPr>
          <w:rFonts w:ascii="Tahoma" w:hAnsi="Tahoma" w:cs="Tahoma"/>
          <w:b/>
          <w:bCs/>
          <w:sz w:val="18"/>
          <w:szCs w:val="18"/>
        </w:rPr>
      </w:pPr>
      <w:r w:rsidRPr="0073436C">
        <w:rPr>
          <w:rFonts w:ascii="Tahoma" w:hAnsi="Tahoma" w:cs="Tahoma"/>
          <w:b/>
          <w:bCs/>
          <w:sz w:val="18"/>
          <w:szCs w:val="18"/>
        </w:rPr>
        <w:t>Publikovanie údajov pre službu „Moje dáta“</w:t>
      </w:r>
    </w:p>
    <w:p w14:paraId="169C86AB" w14:textId="682B786C" w:rsidR="002932C1" w:rsidRPr="0073436C" w:rsidRDefault="00A65075" w:rsidP="002932C1">
      <w:pPr>
        <w:rPr>
          <w:rFonts w:ascii="Tahoma" w:hAnsi="Tahoma" w:cs="Tahoma"/>
          <w:sz w:val="18"/>
          <w:szCs w:val="18"/>
        </w:rPr>
      </w:pPr>
      <w:r w:rsidRPr="0073436C">
        <w:rPr>
          <w:rFonts w:ascii="Tahoma" w:hAnsi="Tahoma" w:cs="Tahoma"/>
          <w:sz w:val="18"/>
          <w:szCs w:val="18"/>
        </w:rPr>
        <w:t>UOOU</w:t>
      </w:r>
      <w:r w:rsidR="002932C1" w:rsidRPr="0073436C">
        <w:rPr>
          <w:rFonts w:ascii="Tahoma" w:hAnsi="Tahoma" w:cs="Tahoma"/>
          <w:sz w:val="18"/>
          <w:szCs w:val="18"/>
        </w:rPr>
        <w:t xml:space="preserve"> aktuálne neposkytuje žiadne relevantné údaje do služby „Moje dáta“.</w:t>
      </w:r>
    </w:p>
    <w:p w14:paraId="40D2220C" w14:textId="77777777" w:rsidR="002932C1" w:rsidRPr="0073436C" w:rsidRDefault="002932C1" w:rsidP="002932C1">
      <w:pPr>
        <w:rPr>
          <w:rFonts w:ascii="Tahoma" w:hAnsi="Tahoma" w:cs="Tahoma"/>
          <w:b/>
          <w:bCs/>
          <w:sz w:val="18"/>
          <w:szCs w:val="18"/>
        </w:rPr>
      </w:pPr>
      <w:r w:rsidRPr="0073436C">
        <w:rPr>
          <w:rFonts w:ascii="Tahoma" w:hAnsi="Tahoma" w:cs="Tahoma"/>
          <w:b/>
          <w:bCs/>
          <w:sz w:val="18"/>
          <w:szCs w:val="18"/>
        </w:rPr>
        <w:t xml:space="preserve">Publikovanie </w:t>
      </w:r>
      <w:proofErr w:type="spellStart"/>
      <w:r w:rsidRPr="0073436C">
        <w:rPr>
          <w:rFonts w:ascii="Tahoma" w:hAnsi="Tahoma" w:cs="Tahoma"/>
          <w:b/>
          <w:bCs/>
          <w:sz w:val="18"/>
          <w:szCs w:val="18"/>
        </w:rPr>
        <w:t>Open</w:t>
      </w:r>
      <w:proofErr w:type="spellEnd"/>
      <w:r w:rsidRPr="0073436C">
        <w:rPr>
          <w:rFonts w:ascii="Tahoma" w:hAnsi="Tahoma" w:cs="Tahoma"/>
          <w:b/>
          <w:bCs/>
          <w:sz w:val="18"/>
          <w:szCs w:val="18"/>
        </w:rPr>
        <w:t xml:space="preserve"> </w:t>
      </w:r>
      <w:proofErr w:type="spellStart"/>
      <w:r w:rsidRPr="0073436C">
        <w:rPr>
          <w:rFonts w:ascii="Tahoma" w:hAnsi="Tahoma" w:cs="Tahoma"/>
          <w:b/>
          <w:bCs/>
          <w:sz w:val="18"/>
          <w:szCs w:val="18"/>
        </w:rPr>
        <w:t>data</w:t>
      </w:r>
      <w:proofErr w:type="spellEnd"/>
    </w:p>
    <w:p w14:paraId="1E4305A8" w14:textId="24E349B7" w:rsidR="002932C1" w:rsidRPr="0073436C" w:rsidRDefault="002932C1" w:rsidP="002932C1">
      <w:pPr>
        <w:rPr>
          <w:rFonts w:ascii="Tahoma" w:hAnsi="Tahoma" w:cs="Tahoma"/>
          <w:sz w:val="18"/>
          <w:szCs w:val="18"/>
        </w:rPr>
      </w:pPr>
      <w:r w:rsidRPr="0073436C">
        <w:rPr>
          <w:rFonts w:ascii="Tahoma" w:hAnsi="Tahoma" w:cs="Tahoma"/>
          <w:sz w:val="18"/>
          <w:szCs w:val="18"/>
        </w:rPr>
        <w:t xml:space="preserve">UOOU aktuálne neposkytuje žiadne </w:t>
      </w:r>
      <w:proofErr w:type="spellStart"/>
      <w:r w:rsidRPr="0073436C">
        <w:rPr>
          <w:rFonts w:ascii="Tahoma" w:hAnsi="Tahoma" w:cs="Tahoma"/>
          <w:sz w:val="18"/>
          <w:szCs w:val="18"/>
        </w:rPr>
        <w:t>Open</w:t>
      </w:r>
      <w:proofErr w:type="spellEnd"/>
      <w:r w:rsidRPr="0073436C">
        <w:rPr>
          <w:rFonts w:ascii="Tahoma" w:hAnsi="Tahoma" w:cs="Tahoma"/>
          <w:sz w:val="18"/>
          <w:szCs w:val="18"/>
        </w:rPr>
        <w:t xml:space="preserve"> </w:t>
      </w:r>
      <w:proofErr w:type="spellStart"/>
      <w:r w:rsidRPr="0073436C">
        <w:rPr>
          <w:rFonts w:ascii="Tahoma" w:hAnsi="Tahoma" w:cs="Tahoma"/>
          <w:sz w:val="18"/>
          <w:szCs w:val="18"/>
        </w:rPr>
        <w:t>Data</w:t>
      </w:r>
      <w:proofErr w:type="spellEnd"/>
      <w:r w:rsidRPr="0073436C">
        <w:rPr>
          <w:rFonts w:ascii="Tahoma" w:hAnsi="Tahoma" w:cs="Tahoma"/>
          <w:sz w:val="18"/>
          <w:szCs w:val="18"/>
        </w:rPr>
        <w:t xml:space="preserve"> ani neposkytuje </w:t>
      </w:r>
      <w:proofErr w:type="spellStart"/>
      <w:r w:rsidRPr="0073436C">
        <w:rPr>
          <w:rFonts w:ascii="Tahoma" w:hAnsi="Tahoma" w:cs="Tahoma"/>
          <w:sz w:val="18"/>
          <w:szCs w:val="18"/>
        </w:rPr>
        <w:t>Open</w:t>
      </w:r>
      <w:proofErr w:type="spellEnd"/>
      <w:r w:rsidRPr="0073436C">
        <w:rPr>
          <w:rFonts w:ascii="Tahoma" w:hAnsi="Tahoma" w:cs="Tahoma"/>
          <w:sz w:val="18"/>
          <w:szCs w:val="18"/>
        </w:rPr>
        <w:t xml:space="preserve"> API.</w:t>
      </w:r>
    </w:p>
    <w:p w14:paraId="1A72EB62" w14:textId="320BF481" w:rsidR="002932C1" w:rsidRPr="0073436C" w:rsidRDefault="002932C1" w:rsidP="00B036FD">
      <w:pPr>
        <w:rPr>
          <w:rFonts w:ascii="Tahoma" w:hAnsi="Tahoma" w:cs="Tahoma"/>
          <w:b/>
          <w:bCs/>
          <w:sz w:val="18"/>
          <w:szCs w:val="18"/>
        </w:rPr>
      </w:pPr>
      <w:r w:rsidRPr="0073436C">
        <w:rPr>
          <w:rFonts w:ascii="Tahoma" w:hAnsi="Tahoma" w:cs="Tahoma"/>
          <w:b/>
          <w:bCs/>
          <w:sz w:val="18"/>
          <w:szCs w:val="18"/>
        </w:rPr>
        <w:t>Aktuálny stav objektov evidencie</w:t>
      </w:r>
    </w:p>
    <w:p w14:paraId="7837996E" w14:textId="5915A150" w:rsidR="002932C1" w:rsidRPr="0073436C" w:rsidRDefault="002932C1" w:rsidP="002932C1">
      <w:pPr>
        <w:rPr>
          <w:rFonts w:ascii="Tahoma" w:hAnsi="Tahoma" w:cs="Tahoma"/>
          <w:sz w:val="18"/>
          <w:szCs w:val="18"/>
        </w:rPr>
      </w:pPr>
      <w:r w:rsidRPr="0073436C">
        <w:rPr>
          <w:rFonts w:ascii="Tahoma" w:hAnsi="Tahoma" w:cs="Tahoma"/>
          <w:sz w:val="18"/>
          <w:szCs w:val="18"/>
        </w:rPr>
        <w:t xml:space="preserve">Jednotlivé údaje „objekty evidencie“ sa nachádzajú prevažne v neštruktúrovaných dokumentoch. Stav týchto údajov je nízky, nie sú medzi sebou previazané, indexované a veľmi ťažko sa vyhľadávajú. </w:t>
      </w:r>
    </w:p>
    <w:p w14:paraId="2B9AF90C" w14:textId="77777777" w:rsidR="002932C1" w:rsidRPr="0073436C" w:rsidRDefault="002932C1" w:rsidP="002932C1">
      <w:pPr>
        <w:rPr>
          <w:rFonts w:ascii="Tahoma" w:hAnsi="Tahoma" w:cs="Tahoma"/>
          <w:sz w:val="18"/>
          <w:szCs w:val="18"/>
        </w:rPr>
      </w:pPr>
    </w:p>
    <w:p w14:paraId="09B86343" w14:textId="77777777" w:rsidR="002932C1" w:rsidRPr="0073436C" w:rsidRDefault="002932C1" w:rsidP="002932C1">
      <w:pPr>
        <w:rPr>
          <w:rFonts w:ascii="Tahoma" w:hAnsi="Tahoma" w:cs="Tahoma"/>
          <w:sz w:val="18"/>
          <w:szCs w:val="18"/>
        </w:rPr>
      </w:pPr>
    </w:p>
    <w:p w14:paraId="692267C5" w14:textId="77777777" w:rsidR="002932C1" w:rsidRPr="0073436C" w:rsidRDefault="002932C1" w:rsidP="002932C1">
      <w:pPr>
        <w:rPr>
          <w:rFonts w:ascii="Tahoma" w:hAnsi="Tahoma" w:cs="Tahoma"/>
          <w:b/>
          <w:bCs/>
          <w:sz w:val="18"/>
          <w:szCs w:val="18"/>
        </w:rPr>
      </w:pPr>
      <w:r w:rsidRPr="0073436C">
        <w:rPr>
          <w:rFonts w:ascii="Tahoma" w:hAnsi="Tahoma" w:cs="Tahoma"/>
          <w:b/>
          <w:bCs/>
          <w:sz w:val="18"/>
          <w:szCs w:val="18"/>
        </w:rPr>
        <w:t>Biznis vrstva – budúci stav</w:t>
      </w:r>
    </w:p>
    <w:p w14:paraId="74872E81" w14:textId="67F3E36E" w:rsidR="002932C1" w:rsidRPr="0073436C" w:rsidRDefault="002932C1" w:rsidP="002932C1">
      <w:pPr>
        <w:rPr>
          <w:rFonts w:ascii="Tahoma" w:hAnsi="Tahoma" w:cs="Tahoma"/>
          <w:sz w:val="18"/>
          <w:szCs w:val="18"/>
        </w:rPr>
      </w:pPr>
      <w:r w:rsidRPr="0073436C">
        <w:rPr>
          <w:rFonts w:ascii="Tahoma" w:hAnsi="Tahoma" w:cs="Tahoma"/>
          <w:sz w:val="18"/>
          <w:szCs w:val="18"/>
        </w:rPr>
        <w:t>Oproti súčasného stavu budú realizované projektom nasledovné aktivity, ktoré budú podporené v rámci existujúcej biznis architektúry:</w:t>
      </w:r>
    </w:p>
    <w:p w14:paraId="31A8CFDC" w14:textId="77777777" w:rsidR="002932C1" w:rsidRPr="0073436C" w:rsidRDefault="002932C1" w:rsidP="00B036FD">
      <w:pPr>
        <w:rPr>
          <w:rFonts w:ascii="Tahoma" w:hAnsi="Tahoma" w:cs="Tahoma"/>
          <w:sz w:val="18"/>
          <w:szCs w:val="18"/>
        </w:rPr>
      </w:pPr>
    </w:p>
    <w:p w14:paraId="7D7CB965" w14:textId="77777777" w:rsidR="00A65075" w:rsidRPr="0073436C" w:rsidRDefault="00A65075" w:rsidP="00A65075">
      <w:p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 xml:space="preserve">ÚOOÚ bude v rámci projektu realizovať nasledovné aktivity definované vo výzve PSK-MIRRI-617-2024-DV-EFRR: </w:t>
      </w:r>
    </w:p>
    <w:p w14:paraId="34E15D11" w14:textId="77777777" w:rsidR="00A65075" w:rsidRPr="0073436C" w:rsidRDefault="00A65075" w:rsidP="00117CCC">
      <w:pPr>
        <w:numPr>
          <w:ilvl w:val="0"/>
          <w:numId w:val="20"/>
        </w:num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A1 Zavedenie manažmentu osobných údajov pre službu „moje dáta“</w:t>
      </w:r>
    </w:p>
    <w:p w14:paraId="44BC14F1" w14:textId="77777777" w:rsidR="00A65075" w:rsidRPr="0073436C" w:rsidRDefault="00A65075" w:rsidP="00117CCC">
      <w:pPr>
        <w:numPr>
          <w:ilvl w:val="0"/>
          <w:numId w:val="20"/>
        </w:num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A2 Čistenie údajov, dosiahnutie vyššej kvality údajov a dátová interoperabilita</w:t>
      </w:r>
    </w:p>
    <w:p w14:paraId="7E7C2B20" w14:textId="77777777" w:rsidR="00A65075" w:rsidRPr="0073436C" w:rsidRDefault="00A65075" w:rsidP="00117CCC">
      <w:pPr>
        <w:numPr>
          <w:ilvl w:val="0"/>
          <w:numId w:val="20"/>
        </w:num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A3 Realizácia poskytovateľskej dátovej integrácie</w:t>
      </w:r>
    </w:p>
    <w:p w14:paraId="7C8F790F" w14:textId="77777777" w:rsidR="00A65075" w:rsidRDefault="00A65075" w:rsidP="00117CCC">
      <w:pPr>
        <w:numPr>
          <w:ilvl w:val="1"/>
          <w:numId w:val="20"/>
        </w:num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3.1: Realizácia dátovej integrácie na centrálnu integračnú platformu (IS CIP/IS CSRÚ) za účelom poskytovania údajov</w:t>
      </w:r>
    </w:p>
    <w:p w14:paraId="7B8F3B3C" w14:textId="353AEE8B" w:rsidR="00072A70" w:rsidRPr="00072A70" w:rsidRDefault="00072A70" w:rsidP="00072A70">
      <w:pPr>
        <w:numPr>
          <w:ilvl w:val="0"/>
          <w:numId w:val="20"/>
        </w:numPr>
        <w:spacing w:before="100" w:beforeAutospacing="1" w:after="100" w:afterAutospacing="1"/>
        <w:contextualSpacing/>
        <w:jc w:val="both"/>
        <w:rPr>
          <w:rFonts w:ascii="Tahoma" w:hAnsi="Tahoma" w:cs="Tahoma"/>
          <w:noProof/>
          <w:sz w:val="18"/>
          <w:szCs w:val="18"/>
          <w:lang w:eastAsia="en-GB"/>
        </w:rPr>
      </w:pPr>
      <w:r w:rsidRPr="0073436C">
        <w:rPr>
          <w:rFonts w:ascii="Tahoma" w:hAnsi="Tahoma" w:cs="Tahoma"/>
          <w:noProof/>
          <w:sz w:val="18"/>
          <w:szCs w:val="18"/>
          <w:lang w:eastAsia="en-GB"/>
        </w:rPr>
        <w:t>A</w:t>
      </w:r>
      <w:r>
        <w:rPr>
          <w:rFonts w:ascii="Tahoma" w:hAnsi="Tahoma" w:cs="Tahoma"/>
          <w:noProof/>
          <w:sz w:val="18"/>
          <w:szCs w:val="18"/>
          <w:lang w:eastAsia="en-GB"/>
        </w:rPr>
        <w:t>8 Vybudovanie registrov</w:t>
      </w:r>
    </w:p>
    <w:p w14:paraId="27244031" w14:textId="5DF38A1E" w:rsidR="00A65075" w:rsidRPr="0073436C" w:rsidRDefault="00A65075" w:rsidP="00117CCC">
      <w:pPr>
        <w:numPr>
          <w:ilvl w:val="0"/>
          <w:numId w:val="20"/>
        </w:numPr>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lang w:eastAsia="en-GB"/>
        </w:rPr>
        <w:t xml:space="preserve">A11 </w:t>
      </w:r>
      <w:bookmarkStart w:id="27" w:name="_Hlk177981172"/>
      <w:r w:rsidRPr="0073436C">
        <w:rPr>
          <w:rFonts w:ascii="Tahoma" w:hAnsi="Tahoma" w:cs="Tahoma"/>
          <w:noProof/>
          <w:sz w:val="18"/>
          <w:szCs w:val="18"/>
          <w:lang w:eastAsia="en-GB"/>
        </w:rPr>
        <w:t>Legislatívna analýza údajov inštitúcie verejnej správy</w:t>
      </w:r>
      <w:bookmarkEnd w:id="27"/>
    </w:p>
    <w:p w14:paraId="34BF6880"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noProof/>
          <w:sz w:val="18"/>
          <w:szCs w:val="18"/>
        </w:rPr>
      </w:pPr>
    </w:p>
    <w:p w14:paraId="2E18C207"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 xml:space="preserve">Základná charakteristika systému pre manažment údajov vychádza z legislatívnych požiadaviek na poskytovanie informácií  pre modul MOU – manažment moje údaje. </w:t>
      </w:r>
    </w:p>
    <w:p w14:paraId="0B17976C" w14:textId="77777777" w:rsidR="001211CD" w:rsidRPr="0073436C" w:rsidRDefault="001211CD" w:rsidP="001211CD">
      <w:pPr>
        <w:autoSpaceDE w:val="0"/>
        <w:autoSpaceDN w:val="0"/>
        <w:adjustRightInd w:val="0"/>
        <w:spacing w:before="100" w:beforeAutospacing="1" w:after="100" w:afterAutospacing="1"/>
        <w:contextualSpacing/>
        <w:jc w:val="both"/>
        <w:rPr>
          <w:rFonts w:ascii="Tahoma" w:hAnsi="Tahoma" w:cs="Tahoma"/>
          <w:noProof/>
          <w:sz w:val="18"/>
          <w:szCs w:val="18"/>
        </w:rPr>
      </w:pPr>
    </w:p>
    <w:p w14:paraId="3A474456"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73436C">
        <w:rPr>
          <w:rFonts w:ascii="Tahoma" w:hAnsi="Tahoma" w:cs="Tahoma"/>
          <w:b/>
          <w:bCs/>
          <w:noProof/>
          <w:sz w:val="18"/>
          <w:szCs w:val="18"/>
        </w:rPr>
        <w:t>V rámci projektu sa vyžaduje:</w:t>
      </w:r>
    </w:p>
    <w:p w14:paraId="5B1577F9"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b/>
          <w:bCs/>
          <w:noProof/>
          <w:sz w:val="18"/>
          <w:szCs w:val="18"/>
        </w:rPr>
      </w:pPr>
    </w:p>
    <w:p w14:paraId="61A87867" w14:textId="77777777" w:rsidR="00A65075" w:rsidRPr="0073436C" w:rsidRDefault="00A65075" w:rsidP="00117CCC">
      <w:pPr>
        <w:numPr>
          <w:ilvl w:val="0"/>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spracovanie komplexnej analýzy legislatívnych potrieb za účelom identifikácie potenciálnych legislatívnych prekážok pri sprístupňovaní údajov prostredníctvom informačných technológií v správe MIRRI pre službu „Moje dáta“,</w:t>
      </w:r>
    </w:p>
    <w:p w14:paraId="171FE54E" w14:textId="77777777" w:rsidR="00A65075" w:rsidRPr="0073436C" w:rsidRDefault="00A65075" w:rsidP="00117CCC">
      <w:pPr>
        <w:numPr>
          <w:ilvl w:val="0"/>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návrh komplexného riešenie manažmentu údajov za hranicou oblasti Moje dáta. Navrhnúť a nadizajnovať potrebné rozšírenie a úpravu stávajúceho riešenia tak, aby pokryli:</w:t>
      </w:r>
    </w:p>
    <w:p w14:paraId="3DACABAA" w14:textId="77777777" w:rsidR="00A65075" w:rsidRPr="0073436C" w:rsidRDefault="00A65075" w:rsidP="00117CCC">
      <w:pPr>
        <w:numPr>
          <w:ilvl w:val="1"/>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 xml:space="preserve"> požiadavky na identifikáciu osobných údajov a požiadavky na notifikácie </w:t>
      </w:r>
    </w:p>
    <w:p w14:paraId="244279CB" w14:textId="77777777" w:rsidR="00A65075" w:rsidRPr="0073436C" w:rsidRDefault="00A65075" w:rsidP="00117CCC">
      <w:pPr>
        <w:numPr>
          <w:ilvl w:val="1"/>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 realizovať návrh rozhraní pre integrácie na centrálnu platformu CSRU-CIP</w:t>
      </w:r>
    </w:p>
    <w:p w14:paraId="25471CD7" w14:textId="77777777" w:rsidR="00A65075" w:rsidRPr="0073436C" w:rsidRDefault="00A65075" w:rsidP="00117CCC">
      <w:pPr>
        <w:numPr>
          <w:ilvl w:val="1"/>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 Spracovať návrh a metodológiu pre manažment dátovej kvality, ktorý bude následne implementovaný alebo zohľadnený pri realizácii projektu</w:t>
      </w:r>
    </w:p>
    <w:p w14:paraId="342A3182" w14:textId="77777777" w:rsidR="00A65075" w:rsidRPr="0073436C" w:rsidRDefault="00A65075" w:rsidP="00117CCC">
      <w:pPr>
        <w:numPr>
          <w:ilvl w:val="1"/>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Navrhnúť spôsob realizácie čistenia dát nad registrom Zodpovedných osôb, spracovať návrh pre validáciu očistených dát  a navrhnúť procesy tak, aby dátová kvalita pre register bola zachovaná a pravidelne monitorovaná.</w:t>
      </w:r>
    </w:p>
    <w:p w14:paraId="51BA140E" w14:textId="77777777" w:rsidR="00A65075" w:rsidRPr="0073436C" w:rsidRDefault="00A65075" w:rsidP="00117CCC">
      <w:pPr>
        <w:pStyle w:val="Odsekzoznamu"/>
        <w:numPr>
          <w:ilvl w:val="0"/>
          <w:numId w:val="18"/>
        </w:numPr>
        <w:jc w:val="both"/>
        <w:rPr>
          <w:rFonts w:ascii="Tahoma" w:hAnsi="Tahoma" w:cs="Tahoma"/>
          <w:noProof/>
          <w:sz w:val="18"/>
          <w:szCs w:val="18"/>
        </w:rPr>
      </w:pPr>
      <w:r w:rsidRPr="0073436C">
        <w:rPr>
          <w:rFonts w:ascii="Tahoma" w:hAnsi="Tahoma" w:cs="Tahoma"/>
          <w:noProof/>
          <w:sz w:val="18"/>
          <w:szCs w:val="18"/>
        </w:rPr>
        <w:t>realizovať implementáciu požadovaných modulov tak, aby boli zabezpečené všetky legislatívne požiadavky na systémy vo verejnej správe v súlade so Zákonom č. 305/2013 Z. z. o e-Governmente, Zákonom č. 95/2019 Z. z. o informačných technológiách vo verejnej správe, Zákonom č. 18/2018 Z. z. o ochrane osobných údajov, Zákonom č. 69/2018 Z. z. o kybernetickej bezpečnosti, Nariadením vlády SR č. 437/2019 Z. z. o jednotnom digitálnom trhu a spoločnom využívaní informačných technológií, Vyhláška 179/2020 Z.z. ktorou sa ustanovuje spôsob kategorizácie a obsah bezpečnostných opatrení informačných technológií verejnej správy, Vyhláškou č. 401/2023 Z.z. o riadení projektov</w:t>
      </w:r>
    </w:p>
    <w:p w14:paraId="6AA03007" w14:textId="77777777" w:rsidR="00A65075" w:rsidRPr="0073436C" w:rsidRDefault="00A65075" w:rsidP="00117CCC">
      <w:pPr>
        <w:numPr>
          <w:ilvl w:val="0"/>
          <w:numId w:val="18"/>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zabezpečiť dlhodobú udržateľnosť celého riešenia bez negatívneho dopadu na stávajúce informačné systémy prevádzkované ÚOOÚ.</w:t>
      </w:r>
    </w:p>
    <w:p w14:paraId="1E5F7FAB"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noProof/>
          <w:sz w:val="18"/>
          <w:szCs w:val="18"/>
        </w:rPr>
      </w:pPr>
    </w:p>
    <w:p w14:paraId="50B19804"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noProof/>
          <w:sz w:val="18"/>
          <w:szCs w:val="18"/>
        </w:rPr>
        <w:t>Požiadavky na riešenie sú zoskupené do jednotlivých modulov, ktoré navzájom kooperujú a dopĺňajú sa svojimi funkcionalitami. Požaduje sa zachovanie a integrácie na stávajúce IT systémy ÚOOÚ ako je IAM (isvs_9708), Komplexný informačný systém ochrany osobných údajov (isvs_9705), Elektronická podateľňa (isvs_9706), Webové sídlo s CMS (isvs_8119)   a taktiež na čiastkové moduly riešenia Komplexného informačného systému ochrany osobných údajov ako je centrálny manažment logov, interné registre a číselníky atď.</w:t>
      </w:r>
    </w:p>
    <w:p w14:paraId="4821A393" w14:textId="77777777" w:rsidR="00A65075" w:rsidRPr="0073436C" w:rsidRDefault="00A65075" w:rsidP="00A65075">
      <w:pPr>
        <w:autoSpaceDE w:val="0"/>
        <w:autoSpaceDN w:val="0"/>
        <w:adjustRightInd w:val="0"/>
        <w:spacing w:before="100" w:beforeAutospacing="1" w:after="100" w:afterAutospacing="1"/>
        <w:contextualSpacing/>
        <w:jc w:val="both"/>
        <w:rPr>
          <w:rFonts w:ascii="Tahoma" w:hAnsi="Tahoma" w:cs="Tahoma"/>
          <w:noProof/>
          <w:sz w:val="18"/>
          <w:szCs w:val="18"/>
        </w:rPr>
      </w:pPr>
    </w:p>
    <w:p w14:paraId="4D8D1B3D" w14:textId="77777777" w:rsidR="00A65075" w:rsidRPr="0073436C" w:rsidRDefault="00A65075" w:rsidP="00117CCC">
      <w:pPr>
        <w:numPr>
          <w:ilvl w:val="0"/>
          <w:numId w:val="19"/>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b/>
          <w:bCs/>
          <w:noProof/>
          <w:sz w:val="18"/>
          <w:szCs w:val="18"/>
        </w:rPr>
        <w:t>Modul 1</w:t>
      </w:r>
      <w:r w:rsidRPr="0073436C">
        <w:rPr>
          <w:rFonts w:ascii="Tahoma" w:hAnsi="Tahoma" w:cs="Tahoma"/>
          <w:noProof/>
          <w:sz w:val="18"/>
          <w:szCs w:val="18"/>
        </w:rPr>
        <w:t xml:space="preserve"> – komplexný modul zameraný na agendu manažmentu Moje dáta pokrývajúci okrem iného aj integrácie na CSRÚ-CIP</w:t>
      </w:r>
    </w:p>
    <w:p w14:paraId="395ACF06" w14:textId="77777777" w:rsidR="00A65075" w:rsidRPr="0073436C" w:rsidRDefault="00A65075" w:rsidP="00117CCC">
      <w:pPr>
        <w:numPr>
          <w:ilvl w:val="0"/>
          <w:numId w:val="19"/>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b/>
          <w:bCs/>
          <w:noProof/>
          <w:sz w:val="18"/>
          <w:szCs w:val="18"/>
        </w:rPr>
        <w:t>Modul 2</w:t>
      </w:r>
      <w:r w:rsidRPr="0073436C">
        <w:rPr>
          <w:rFonts w:ascii="Tahoma" w:hAnsi="Tahoma" w:cs="Tahoma"/>
          <w:noProof/>
          <w:sz w:val="18"/>
          <w:szCs w:val="18"/>
        </w:rPr>
        <w:t xml:space="preserve"> – riešenie pre manažment dátovej kvality s komplexnými funkcionalitami na zabezpečenie cieľovej dátovej kvality a čistenie dát</w:t>
      </w:r>
    </w:p>
    <w:p w14:paraId="6BC4E72D" w14:textId="77777777" w:rsidR="00A65075" w:rsidRPr="0073436C" w:rsidRDefault="00A65075" w:rsidP="00117CCC">
      <w:pPr>
        <w:numPr>
          <w:ilvl w:val="0"/>
          <w:numId w:val="19"/>
        </w:numPr>
        <w:autoSpaceDE w:val="0"/>
        <w:autoSpaceDN w:val="0"/>
        <w:adjustRightInd w:val="0"/>
        <w:spacing w:before="100" w:beforeAutospacing="1" w:after="100" w:afterAutospacing="1"/>
        <w:contextualSpacing/>
        <w:jc w:val="both"/>
        <w:rPr>
          <w:rFonts w:ascii="Tahoma" w:hAnsi="Tahoma" w:cs="Tahoma"/>
          <w:noProof/>
          <w:sz w:val="18"/>
          <w:szCs w:val="18"/>
        </w:rPr>
      </w:pPr>
      <w:r w:rsidRPr="0073436C">
        <w:rPr>
          <w:rFonts w:ascii="Tahoma" w:hAnsi="Tahoma" w:cs="Tahoma"/>
          <w:b/>
          <w:bCs/>
          <w:noProof/>
          <w:sz w:val="18"/>
          <w:szCs w:val="18"/>
        </w:rPr>
        <w:t>Modul 3</w:t>
      </w:r>
      <w:r w:rsidRPr="0073436C">
        <w:rPr>
          <w:rFonts w:ascii="Tahoma" w:hAnsi="Tahoma" w:cs="Tahoma"/>
          <w:noProof/>
          <w:sz w:val="18"/>
          <w:szCs w:val="18"/>
        </w:rPr>
        <w:t xml:space="preserve"> – zameraný na poskytovanie informácií z registra zodpovedných osôb cez integračné rozhranie</w:t>
      </w:r>
    </w:p>
    <w:p w14:paraId="7BE5ACEB" w14:textId="77777777" w:rsidR="00A65075" w:rsidRPr="0073436C" w:rsidRDefault="00A65075" w:rsidP="00117CCC">
      <w:pPr>
        <w:pStyle w:val="Odsekzoznamu"/>
        <w:numPr>
          <w:ilvl w:val="0"/>
          <w:numId w:val="19"/>
        </w:numPr>
        <w:autoSpaceDE w:val="0"/>
        <w:autoSpaceDN w:val="0"/>
        <w:adjustRightInd w:val="0"/>
        <w:spacing w:before="100" w:beforeAutospacing="1" w:after="100" w:afterAutospacing="1"/>
        <w:jc w:val="both"/>
        <w:rPr>
          <w:rFonts w:ascii="Tahoma" w:hAnsi="Tahoma" w:cs="Tahoma"/>
          <w:noProof/>
          <w:sz w:val="18"/>
          <w:szCs w:val="18"/>
        </w:rPr>
      </w:pPr>
      <w:r w:rsidRPr="0073436C">
        <w:rPr>
          <w:rFonts w:ascii="Tahoma" w:hAnsi="Tahoma" w:cs="Tahoma"/>
          <w:b/>
          <w:bCs/>
          <w:noProof/>
          <w:sz w:val="18"/>
          <w:szCs w:val="18"/>
        </w:rPr>
        <w:t>Modul 4</w:t>
      </w:r>
      <w:r w:rsidRPr="0073436C">
        <w:rPr>
          <w:rFonts w:ascii="Tahoma" w:hAnsi="Tahoma" w:cs="Tahoma"/>
          <w:noProof/>
          <w:sz w:val="18"/>
          <w:szCs w:val="18"/>
        </w:rPr>
        <w:t xml:space="preserve"> – Legislatíva MOU, ktorý predstavuje realizáciu právnej analýzy za účelom identifikácie a návrhom legislatívnych úprav v súvislosti s Mojimi dátami</w:t>
      </w:r>
    </w:p>
    <w:p w14:paraId="78D36B7E" w14:textId="00BB479D" w:rsidR="008D36A6" w:rsidRPr="0073436C" w:rsidRDefault="008D36A6" w:rsidP="008D36A6">
      <w:pPr>
        <w:rPr>
          <w:lang w:eastAsia="sk-SK"/>
        </w:rPr>
      </w:pPr>
    </w:p>
    <w:p w14:paraId="2BB7013E" w14:textId="77777777" w:rsidR="008D36A6" w:rsidRPr="0073436C" w:rsidRDefault="008D36A6" w:rsidP="00B036FD">
      <w:pPr>
        <w:rPr>
          <w:i/>
          <w:lang w:eastAsia="sk-SK"/>
        </w:rPr>
      </w:pPr>
    </w:p>
    <w:p w14:paraId="354DF68B" w14:textId="5AB33A8F" w:rsidR="00B036FD" w:rsidRPr="0073436C" w:rsidRDefault="00B036FD" w:rsidP="00B036FD">
      <w:pPr>
        <w:pStyle w:val="Nadpis3"/>
        <w:rPr>
          <w:lang w:eastAsia="sk-SK"/>
        </w:rPr>
      </w:pPr>
      <w:r w:rsidRPr="0073436C">
        <w:rPr>
          <w:lang w:eastAsia="sk-SK"/>
        </w:rPr>
        <w:t>Prehľad koncových služieb – budúci stav:</w:t>
      </w:r>
    </w:p>
    <w:p w14:paraId="28DA7630" w14:textId="549FEC50" w:rsidR="00B036FD" w:rsidRPr="0073436C" w:rsidRDefault="00B036FD" w:rsidP="00B036FD">
      <w:pPr>
        <w:rPr>
          <w:lang w:eastAsia="sk-SK"/>
        </w:rPr>
      </w:pPr>
    </w:p>
    <w:p w14:paraId="2D188172" w14:textId="2BA49716" w:rsidR="003321B8" w:rsidRPr="0073436C" w:rsidRDefault="003321B8" w:rsidP="00B036FD">
      <w:pPr>
        <w:rPr>
          <w:lang w:eastAsia="sk-SK"/>
        </w:rPr>
      </w:pPr>
      <w:r w:rsidRPr="0073436C">
        <w:rPr>
          <w:lang w:eastAsia="sk-SK"/>
        </w:rPr>
        <w:t>Nie je relevantné pre projekt. Projektom nebudú budované ani upravované žiadne koncové služby pre G2C, G2B, G2G.</w:t>
      </w:r>
    </w:p>
    <w:p w14:paraId="4204428C" w14:textId="7D3741F5" w:rsidR="00B036FD" w:rsidRPr="0073436C" w:rsidRDefault="00B036FD" w:rsidP="00B036FD"/>
    <w:p w14:paraId="0DD68842" w14:textId="7CA7587F" w:rsidR="00587CCD" w:rsidRPr="0073436C" w:rsidRDefault="00587CCD" w:rsidP="00587CCD">
      <w:pPr>
        <w:pStyle w:val="Nadpis3"/>
      </w:pPr>
      <w:bookmarkStart w:id="28" w:name="_Toc153139711"/>
      <w:bookmarkStart w:id="29" w:name="_Toc673686985"/>
      <w:r w:rsidRPr="0073436C">
        <w:t>Jazyková podpora a lokalizácia</w:t>
      </w:r>
      <w:bookmarkEnd w:id="28"/>
      <w:bookmarkEnd w:id="29"/>
    </w:p>
    <w:p w14:paraId="4BEA443F" w14:textId="77777777" w:rsidR="00587CCD" w:rsidRPr="0073436C" w:rsidRDefault="00587CCD" w:rsidP="00B036FD"/>
    <w:p w14:paraId="50EBDD4B" w14:textId="4A8FA100" w:rsidR="006A663A" w:rsidRPr="0073436C" w:rsidRDefault="000F59FF" w:rsidP="00B036FD">
      <w:r w:rsidRPr="0073436C">
        <w:t>Požiadavka na jazykovú lokalizáciu riešenia a používateľské prostredie - v slovenský jazyk.</w:t>
      </w:r>
    </w:p>
    <w:p w14:paraId="053AADFF" w14:textId="77777777" w:rsidR="000F59FF" w:rsidRPr="0073436C" w:rsidRDefault="000F59FF" w:rsidP="00B036FD"/>
    <w:p w14:paraId="3346B390" w14:textId="0A6B70A2" w:rsidR="2C56177F" w:rsidRPr="0073436C" w:rsidRDefault="1A718198" w:rsidP="00B036FD">
      <w:pPr>
        <w:pStyle w:val="Nadpis2"/>
      </w:pPr>
      <w:bookmarkStart w:id="30" w:name="_Toc153139686"/>
      <w:bookmarkStart w:id="31" w:name="_Toc826435347"/>
      <w:r w:rsidRPr="0073436C">
        <w:t>Aplikačná vrstva</w:t>
      </w:r>
      <w:bookmarkEnd w:id="30"/>
      <w:bookmarkEnd w:id="31"/>
    </w:p>
    <w:p w14:paraId="56CCAC0D" w14:textId="77777777" w:rsidR="008D36A6" w:rsidRPr="0073436C" w:rsidRDefault="008D36A6" w:rsidP="008D36A6"/>
    <w:p w14:paraId="7D32DBDC" w14:textId="67223D88" w:rsidR="00682375" w:rsidRPr="0073436C" w:rsidRDefault="00682375" w:rsidP="00682375">
      <w:r w:rsidRPr="0073436C">
        <w:t>Aplikačná vrstva ÚOOÚ pozostáva z viacerých informačných systémov podporujúcich výkon funkcií a činností definovaných na úrovni biznis architektúry.</w:t>
      </w:r>
    </w:p>
    <w:p w14:paraId="3708B30E" w14:textId="2AC12072" w:rsidR="00682375" w:rsidRPr="0073436C" w:rsidRDefault="00682375" w:rsidP="00682375">
      <w:r w:rsidRPr="0073436C">
        <w:t>Je rozdelené primárne do nasledujúcich oblastí:</w:t>
      </w:r>
    </w:p>
    <w:p w14:paraId="6A81FB80" w14:textId="6C1BF6CF" w:rsidR="00682375" w:rsidRPr="0073436C" w:rsidRDefault="00682375" w:rsidP="00682375">
      <w:r w:rsidRPr="0073436C">
        <w:t>Moduly front-endu: predstavujú špecifické, najmä rezortné komponenty pre interakciu s používateľmi, čiže komponenty, ktoré nie sú spoločné a zdieľané viacerými inštitúciami (napr. rezortné portály). Medzi tieto systémy patrí:</w:t>
      </w:r>
    </w:p>
    <w:p w14:paraId="58BF0920" w14:textId="651FB925" w:rsidR="00682375" w:rsidRPr="0073436C" w:rsidRDefault="00682375" w:rsidP="00117CCC">
      <w:pPr>
        <w:pStyle w:val="Odsekzoznamu"/>
        <w:numPr>
          <w:ilvl w:val="0"/>
          <w:numId w:val="8"/>
        </w:numPr>
      </w:pPr>
      <w:r w:rsidRPr="0073436C">
        <w:t>Webové sídlo ÚOOÚ</w:t>
      </w:r>
    </w:p>
    <w:p w14:paraId="2C2832D4" w14:textId="77777777" w:rsidR="00682375" w:rsidRPr="0073436C" w:rsidRDefault="00682375" w:rsidP="00682375"/>
    <w:p w14:paraId="65A1ACAC" w14:textId="4A023AF6" w:rsidR="00682375" w:rsidRPr="0073436C" w:rsidRDefault="00682375" w:rsidP="00682375">
      <w:r w:rsidRPr="0073436C">
        <w:t xml:space="preserve">Externé systémy: externé systémy integrované so systémami ÚOOÚ. Medzi </w:t>
      </w:r>
      <w:proofErr w:type="spellStart"/>
      <w:r w:rsidRPr="0073436C">
        <w:t>ne</w:t>
      </w:r>
      <w:proofErr w:type="spellEnd"/>
      <w:r w:rsidRPr="0073436C">
        <w:t xml:space="preserve"> patrí napr. IS CSRÚ</w:t>
      </w:r>
    </w:p>
    <w:p w14:paraId="50116BA3" w14:textId="77777777" w:rsidR="00682375" w:rsidRPr="0073436C" w:rsidRDefault="00682375" w:rsidP="00682375"/>
    <w:p w14:paraId="64C89D73" w14:textId="4C32B067" w:rsidR="00682375" w:rsidRPr="0073436C" w:rsidRDefault="00682375" w:rsidP="00682375">
      <w:r w:rsidRPr="0073436C">
        <w:t xml:space="preserve">Integrácia a orchestrácia: rieši integráciu a vzájomnú </w:t>
      </w:r>
      <w:proofErr w:type="spellStart"/>
      <w:r w:rsidRPr="0073436C">
        <w:t>interoperabilitu</w:t>
      </w:r>
      <w:proofErr w:type="spellEnd"/>
      <w:r w:rsidRPr="0073436C">
        <w:t xml:space="preserve"> informačných systémov verejnej správy SR na úrovni aplikačnej a dátovej integrácie a zabezpečuje služby orchestrácie najmä pre životné situácie.</w:t>
      </w:r>
    </w:p>
    <w:p w14:paraId="61D96E40" w14:textId="271E028D" w:rsidR="00297FBC" w:rsidRPr="0073436C" w:rsidRDefault="00297FBC" w:rsidP="01480130">
      <w:pPr>
        <w:rPr>
          <w:b/>
          <w:bCs/>
          <w:color w:val="808080" w:themeColor="background1" w:themeShade="80"/>
        </w:rPr>
      </w:pPr>
    </w:p>
    <w:p w14:paraId="1CB5C640" w14:textId="66D575AB" w:rsidR="008903C4" w:rsidRPr="0073436C" w:rsidRDefault="2D0C21B6" w:rsidP="0031321C">
      <w:pPr>
        <w:pStyle w:val="Nadpis3"/>
      </w:pPr>
      <w:bookmarkStart w:id="32" w:name="_Toc153139687"/>
      <w:bookmarkStart w:id="33" w:name="_Toc752151050"/>
      <w:r w:rsidRPr="0073436C">
        <w:t>Rozsah informačných systémov</w:t>
      </w:r>
      <w:bookmarkEnd w:id="32"/>
      <w:bookmarkEnd w:id="33"/>
      <w:r w:rsidR="00333A10" w:rsidRPr="0073436C">
        <w:t xml:space="preserve"> – AS IS</w:t>
      </w:r>
    </w:p>
    <w:p w14:paraId="45F50339" w14:textId="77777777" w:rsidR="00333A10" w:rsidRPr="0073436C" w:rsidRDefault="00333A10" w:rsidP="00333A10"/>
    <w:p w14:paraId="46B4E7DD" w14:textId="47AEDD7B" w:rsidR="00472E94" w:rsidRPr="0073436C" w:rsidRDefault="0031321C" w:rsidP="008D36A6">
      <w:pPr>
        <w:pStyle w:val="Instrukcia"/>
      </w:pPr>
      <w:r w:rsidRPr="0073436C">
        <w:t xml:space="preserve">Uveďte </w:t>
      </w:r>
      <w:r w:rsidR="429D2ED9" w:rsidRPr="0073436C">
        <w:t xml:space="preserve">dotknuté ISVS a ich </w:t>
      </w:r>
      <w:r w:rsidR="68F6B9F9" w:rsidRPr="0073436C">
        <w:t>moduly AS</w:t>
      </w:r>
      <w:r w:rsidR="2897258D" w:rsidRPr="0073436C">
        <w:t xml:space="preserve"> </w:t>
      </w:r>
      <w:r w:rsidR="68F6B9F9" w:rsidRPr="0073436C">
        <w:t>IS</w:t>
      </w:r>
      <w:r w:rsidR="00472E94" w:rsidRPr="0073436C">
        <w:t>:</w:t>
      </w:r>
    </w:p>
    <w:tbl>
      <w:tblPr>
        <w:tblW w:w="8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2409"/>
        <w:gridCol w:w="1134"/>
        <w:gridCol w:w="1560"/>
        <w:gridCol w:w="1417"/>
        <w:gridCol w:w="1488"/>
      </w:tblGrid>
      <w:tr w:rsidR="00472E94" w:rsidRPr="0073436C" w14:paraId="637EE3F0" w14:textId="77777777" w:rsidTr="00C9788A">
        <w:trPr>
          <w:trHeight w:val="777"/>
          <w:tblHeader/>
        </w:trPr>
        <w:tc>
          <w:tcPr>
            <w:tcW w:w="988" w:type="dxa"/>
            <w:shd w:val="clear" w:color="auto" w:fill="E7E6E6"/>
            <w:vAlign w:val="center"/>
          </w:tcPr>
          <w:p w14:paraId="65B43B64"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 xml:space="preserve">Kód ISVS </w:t>
            </w:r>
            <w:r w:rsidRPr="0073436C">
              <w:rPr>
                <w:rFonts w:ascii="Tahoma" w:eastAsia="Tahoma" w:hAnsi="Tahoma" w:cs="Tahoma"/>
                <w:i/>
                <w:szCs w:val="16"/>
              </w:rPr>
              <w:t xml:space="preserve">(z </w:t>
            </w:r>
            <w:proofErr w:type="spellStart"/>
            <w:r w:rsidRPr="0073436C">
              <w:rPr>
                <w:rFonts w:ascii="Tahoma" w:eastAsia="Tahoma" w:hAnsi="Tahoma" w:cs="Tahoma"/>
                <w:i/>
                <w:szCs w:val="16"/>
              </w:rPr>
              <w:t>MetaIS</w:t>
            </w:r>
            <w:proofErr w:type="spellEnd"/>
            <w:r w:rsidRPr="0073436C">
              <w:rPr>
                <w:rFonts w:ascii="Tahoma" w:eastAsia="Tahoma" w:hAnsi="Tahoma" w:cs="Tahoma"/>
                <w:i/>
                <w:szCs w:val="16"/>
              </w:rPr>
              <w:t>)</w:t>
            </w:r>
          </w:p>
        </w:tc>
        <w:tc>
          <w:tcPr>
            <w:tcW w:w="2409" w:type="dxa"/>
            <w:shd w:val="clear" w:color="auto" w:fill="E7E6E6"/>
            <w:vAlign w:val="center"/>
          </w:tcPr>
          <w:p w14:paraId="4E575F8B"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Názov ISVS</w:t>
            </w:r>
          </w:p>
        </w:tc>
        <w:tc>
          <w:tcPr>
            <w:tcW w:w="1134" w:type="dxa"/>
            <w:shd w:val="clear" w:color="auto" w:fill="E7E6E6"/>
            <w:vAlign w:val="center"/>
          </w:tcPr>
          <w:p w14:paraId="08F926C6"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Modul ISVS</w:t>
            </w:r>
          </w:p>
          <w:p w14:paraId="59513426" w14:textId="77777777" w:rsidR="00472E94" w:rsidRPr="0073436C" w:rsidRDefault="00472E94" w:rsidP="00472E94">
            <w:pPr>
              <w:jc w:val="center"/>
              <w:rPr>
                <w:rFonts w:ascii="Tahoma" w:eastAsia="Tahoma" w:hAnsi="Tahoma" w:cs="Tahoma"/>
                <w:i/>
                <w:szCs w:val="16"/>
              </w:rPr>
            </w:pPr>
            <w:r w:rsidRPr="0073436C">
              <w:rPr>
                <w:rFonts w:ascii="Tahoma" w:eastAsia="Tahoma" w:hAnsi="Tahoma" w:cs="Tahoma"/>
                <w:i/>
                <w:szCs w:val="16"/>
              </w:rPr>
              <w:t>(zaškrtnite ak ISVS je modulom)</w:t>
            </w:r>
          </w:p>
        </w:tc>
        <w:tc>
          <w:tcPr>
            <w:tcW w:w="1560" w:type="dxa"/>
            <w:shd w:val="clear" w:color="auto" w:fill="E7E6E6"/>
            <w:vAlign w:val="center"/>
          </w:tcPr>
          <w:p w14:paraId="6530668D"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Stav IS VS</w:t>
            </w:r>
          </w:p>
          <w:p w14:paraId="1B4A74D1" w14:textId="57ACB9D0" w:rsidR="00472E94" w:rsidRPr="0073436C" w:rsidRDefault="00472E94" w:rsidP="00472E94">
            <w:pPr>
              <w:jc w:val="center"/>
              <w:rPr>
                <w:rFonts w:ascii="Tahoma" w:eastAsia="Tahoma" w:hAnsi="Tahoma" w:cs="Tahoma"/>
                <w:szCs w:val="16"/>
              </w:rPr>
            </w:pPr>
            <w:r w:rsidRPr="0073436C">
              <w:rPr>
                <w:rFonts w:ascii="Tahoma" w:eastAsia="Tahoma" w:hAnsi="Tahoma" w:cs="Tahoma"/>
                <w:szCs w:val="16"/>
              </w:rPr>
              <w:t>(AS IS)</w:t>
            </w:r>
          </w:p>
        </w:tc>
        <w:tc>
          <w:tcPr>
            <w:tcW w:w="1417" w:type="dxa"/>
            <w:shd w:val="clear" w:color="auto" w:fill="E7E6E6"/>
            <w:vAlign w:val="center"/>
          </w:tcPr>
          <w:p w14:paraId="127035B1"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Typ IS VS</w:t>
            </w:r>
          </w:p>
        </w:tc>
        <w:tc>
          <w:tcPr>
            <w:tcW w:w="1488" w:type="dxa"/>
            <w:shd w:val="clear" w:color="auto" w:fill="E7E6E6"/>
            <w:vAlign w:val="center"/>
          </w:tcPr>
          <w:p w14:paraId="75C890E1"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Kód nadradeného ISVS</w:t>
            </w:r>
          </w:p>
          <w:p w14:paraId="2A6AEFD1" w14:textId="77777777" w:rsidR="00472E94" w:rsidRPr="0073436C" w:rsidRDefault="00472E94" w:rsidP="00472E94">
            <w:pPr>
              <w:jc w:val="center"/>
              <w:rPr>
                <w:rFonts w:ascii="Tahoma" w:eastAsia="Tahoma" w:hAnsi="Tahoma" w:cs="Tahoma"/>
                <w:b/>
                <w:i/>
                <w:szCs w:val="16"/>
              </w:rPr>
            </w:pPr>
            <w:r w:rsidRPr="0073436C">
              <w:rPr>
                <w:rFonts w:ascii="Tahoma" w:eastAsia="Tahoma" w:hAnsi="Tahoma" w:cs="Tahoma"/>
                <w:i/>
                <w:szCs w:val="16"/>
              </w:rPr>
              <w:t xml:space="preserve">(v prípade zaškrtnutého </w:t>
            </w:r>
            <w:proofErr w:type="spellStart"/>
            <w:r w:rsidRPr="0073436C">
              <w:rPr>
                <w:rFonts w:ascii="Tahoma" w:eastAsia="Tahoma" w:hAnsi="Tahoma" w:cs="Tahoma"/>
                <w:i/>
                <w:szCs w:val="16"/>
              </w:rPr>
              <w:t>checkboxu</w:t>
            </w:r>
            <w:proofErr w:type="spellEnd"/>
            <w:r w:rsidRPr="0073436C">
              <w:rPr>
                <w:rFonts w:ascii="Tahoma" w:eastAsia="Tahoma" w:hAnsi="Tahoma" w:cs="Tahoma"/>
                <w:i/>
                <w:szCs w:val="16"/>
              </w:rPr>
              <w:t xml:space="preserve"> pre modul ISVS)</w:t>
            </w:r>
          </w:p>
        </w:tc>
      </w:tr>
      <w:tr w:rsidR="00A65075" w:rsidRPr="0073436C" w14:paraId="020DBD18" w14:textId="77777777" w:rsidTr="00861ACC">
        <w:trPr>
          <w:trHeight w:val="280"/>
        </w:trPr>
        <w:tc>
          <w:tcPr>
            <w:tcW w:w="988" w:type="dxa"/>
          </w:tcPr>
          <w:p w14:paraId="15FB652D" w14:textId="4526079A" w:rsidR="00A65075" w:rsidRPr="0073436C" w:rsidRDefault="00A65075" w:rsidP="00A65075">
            <w:pPr>
              <w:rPr>
                <w:rFonts w:ascii="Tahoma" w:hAnsi="Tahoma" w:cs="Tahoma"/>
                <w:szCs w:val="16"/>
              </w:rPr>
            </w:pPr>
            <w:r w:rsidRPr="0073436C">
              <w:t>isvs_9705</w:t>
            </w:r>
          </w:p>
        </w:tc>
        <w:tc>
          <w:tcPr>
            <w:tcW w:w="2409" w:type="dxa"/>
          </w:tcPr>
          <w:p w14:paraId="686533E8" w14:textId="5EFE7449" w:rsidR="00A65075" w:rsidRPr="0073436C" w:rsidRDefault="00A65075" w:rsidP="00A65075">
            <w:pPr>
              <w:jc w:val="center"/>
              <w:rPr>
                <w:rFonts w:ascii="Tahoma" w:hAnsi="Tahoma" w:cs="Tahoma"/>
                <w:szCs w:val="16"/>
              </w:rPr>
            </w:pPr>
            <w:r w:rsidRPr="0073436C">
              <w:rPr>
                <w:rFonts w:ascii="Tahoma" w:hAnsi="Tahoma" w:cs="Tahoma"/>
              </w:rPr>
              <w:t>Komplexný informačný systém ochrany osobných údajov</w:t>
            </w:r>
          </w:p>
        </w:tc>
        <w:tc>
          <w:tcPr>
            <w:tcW w:w="1134" w:type="dxa"/>
            <w:vAlign w:val="center"/>
          </w:tcPr>
          <w:p w14:paraId="0D852CD7" w14:textId="77777777" w:rsidR="00A65075" w:rsidRPr="0073436C" w:rsidRDefault="00000000" w:rsidP="00A65075">
            <w:pPr>
              <w:jc w:val="center"/>
              <w:rPr>
                <w:rFonts w:ascii="Tahoma" w:hAnsi="Tahoma" w:cs="Tahoma"/>
                <w:szCs w:val="16"/>
              </w:rPr>
            </w:pPr>
            <w:sdt>
              <w:sdtPr>
                <w:rPr>
                  <w:rFonts w:ascii="Tahoma" w:hAnsi="Tahoma" w:cs="Tahoma"/>
                  <w:szCs w:val="16"/>
                </w:rPr>
                <w:tag w:val="goog_rdk_0"/>
                <w:id w:val="1922990487"/>
              </w:sdtPr>
              <w:sdtContent>
                <w:sdt>
                  <w:sdtPr>
                    <w:rPr>
                      <w:rFonts w:ascii="Tahoma" w:hAnsi="Tahoma" w:cs="Tahoma"/>
                      <w:szCs w:val="16"/>
                    </w:rPr>
                    <w:id w:val="-986780439"/>
                    <w14:checkbox>
                      <w14:checked w14:val="0"/>
                      <w14:checkedState w14:val="2612" w14:font="MS Gothic"/>
                      <w14:uncheckedState w14:val="2610" w14:font="MS Gothic"/>
                    </w14:checkbox>
                  </w:sdtPr>
                  <w:sdtContent>
                    <w:r w:rsidR="00A65075" w:rsidRPr="0073436C">
                      <w:rPr>
                        <w:rFonts w:ascii="MS Gothic" w:eastAsia="MS Gothic" w:hAnsi="MS Gothic" w:cs="Tahoma" w:hint="eastAsia"/>
                        <w:szCs w:val="16"/>
                      </w:rPr>
                      <w:t>☐</w:t>
                    </w:r>
                  </w:sdtContent>
                </w:sdt>
              </w:sdtContent>
            </w:sdt>
          </w:p>
        </w:tc>
        <w:tc>
          <w:tcPr>
            <w:tcW w:w="1560" w:type="dxa"/>
            <w:vAlign w:val="center"/>
          </w:tcPr>
          <w:p w14:paraId="4915FA9D"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921460450"/>
                <w:placeholder>
                  <w:docPart w:val="03B56573152A49F1880635D2FDACBC09"/>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73436C">
                  <w:rPr>
                    <w:rFonts w:ascii="Tahoma" w:hAnsi="Tahoma" w:cs="Tahoma"/>
                    <w:szCs w:val="16"/>
                  </w:rPr>
                  <w:t>Vyberte jednu z možností</w:t>
                </w:r>
              </w:sdtContent>
            </w:sdt>
          </w:p>
        </w:tc>
        <w:tc>
          <w:tcPr>
            <w:tcW w:w="1417" w:type="dxa"/>
            <w:vAlign w:val="center"/>
          </w:tcPr>
          <w:p w14:paraId="6B3C2FF3"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1583491072"/>
                <w:placeholder>
                  <w:docPart w:val="3F74F583147E4CDEA2C0880C3E35497F"/>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73436C">
                  <w:rPr>
                    <w:rFonts w:ascii="Tahoma" w:hAnsi="Tahoma" w:cs="Tahoma"/>
                    <w:szCs w:val="16"/>
                  </w:rPr>
                  <w:t>Vyberte jednu z možností</w:t>
                </w:r>
              </w:sdtContent>
            </w:sdt>
          </w:p>
        </w:tc>
        <w:tc>
          <w:tcPr>
            <w:tcW w:w="1488" w:type="dxa"/>
            <w:vAlign w:val="center"/>
          </w:tcPr>
          <w:p w14:paraId="7F087216" w14:textId="77777777" w:rsidR="00A65075" w:rsidRPr="0073436C" w:rsidRDefault="00A65075" w:rsidP="00A65075">
            <w:pPr>
              <w:rPr>
                <w:rFonts w:ascii="Tahoma" w:hAnsi="Tahoma" w:cs="Tahoma"/>
                <w:szCs w:val="16"/>
              </w:rPr>
            </w:pPr>
          </w:p>
        </w:tc>
      </w:tr>
      <w:tr w:rsidR="00A65075" w:rsidRPr="0073436C" w14:paraId="42E2B8DF" w14:textId="77777777" w:rsidTr="00861ACC">
        <w:trPr>
          <w:trHeight w:val="280"/>
        </w:trPr>
        <w:tc>
          <w:tcPr>
            <w:tcW w:w="988" w:type="dxa"/>
          </w:tcPr>
          <w:p w14:paraId="641BE203" w14:textId="62C01073" w:rsidR="00A65075" w:rsidRPr="0073436C" w:rsidRDefault="00A65075" w:rsidP="00A65075">
            <w:pPr>
              <w:rPr>
                <w:rFonts w:ascii="Tahoma" w:hAnsi="Tahoma" w:cs="Tahoma"/>
                <w:szCs w:val="16"/>
              </w:rPr>
            </w:pPr>
            <w:r w:rsidRPr="0073436C">
              <w:t>isvs_8119</w:t>
            </w:r>
          </w:p>
        </w:tc>
        <w:tc>
          <w:tcPr>
            <w:tcW w:w="2409" w:type="dxa"/>
          </w:tcPr>
          <w:p w14:paraId="1CBA71F3" w14:textId="13CF3E1E" w:rsidR="00A65075" w:rsidRPr="0073436C" w:rsidRDefault="00A65075" w:rsidP="00A65075">
            <w:pPr>
              <w:jc w:val="center"/>
              <w:rPr>
                <w:rFonts w:ascii="Tahoma" w:hAnsi="Tahoma" w:cs="Tahoma"/>
                <w:szCs w:val="16"/>
              </w:rPr>
            </w:pPr>
            <w:r w:rsidRPr="0073436C">
              <w:rPr>
                <w:rFonts w:ascii="Tahoma" w:hAnsi="Tahoma" w:cs="Tahoma"/>
                <w:noProof/>
                <w:szCs w:val="16"/>
              </w:rPr>
              <w:t>Webové sídlo úradu</w:t>
            </w:r>
          </w:p>
        </w:tc>
        <w:tc>
          <w:tcPr>
            <w:tcW w:w="1134" w:type="dxa"/>
            <w:vAlign w:val="center"/>
          </w:tcPr>
          <w:p w14:paraId="37B22E20" w14:textId="77777777" w:rsidR="00A65075" w:rsidRPr="0073436C" w:rsidRDefault="00000000" w:rsidP="00A65075">
            <w:pPr>
              <w:jc w:val="center"/>
              <w:rPr>
                <w:rFonts w:ascii="Tahoma" w:hAnsi="Tahoma" w:cs="Tahoma"/>
                <w:szCs w:val="16"/>
              </w:rPr>
            </w:pPr>
            <w:sdt>
              <w:sdtPr>
                <w:rPr>
                  <w:rFonts w:ascii="Tahoma" w:hAnsi="Tahoma" w:cs="Tahoma"/>
                  <w:szCs w:val="16"/>
                </w:rPr>
                <w:tag w:val="goog_rdk_0"/>
                <w:id w:val="1658802800"/>
              </w:sdtPr>
              <w:sdtContent>
                <w:sdt>
                  <w:sdtPr>
                    <w:rPr>
                      <w:rFonts w:ascii="Tahoma" w:hAnsi="Tahoma" w:cs="Tahoma"/>
                      <w:szCs w:val="16"/>
                    </w:rPr>
                    <w:id w:val="-707267474"/>
                    <w14:checkbox>
                      <w14:checked w14:val="0"/>
                      <w14:checkedState w14:val="2612" w14:font="MS Gothic"/>
                      <w14:uncheckedState w14:val="2610" w14:font="MS Gothic"/>
                    </w14:checkbox>
                  </w:sdtPr>
                  <w:sdtContent>
                    <w:r w:rsidR="00A65075" w:rsidRPr="0073436C">
                      <w:rPr>
                        <w:rFonts w:ascii="MS Gothic" w:eastAsia="MS Gothic" w:hAnsi="MS Gothic" w:cs="Tahoma" w:hint="eastAsia"/>
                        <w:szCs w:val="16"/>
                      </w:rPr>
                      <w:t>☐</w:t>
                    </w:r>
                  </w:sdtContent>
                </w:sdt>
              </w:sdtContent>
            </w:sdt>
          </w:p>
        </w:tc>
        <w:tc>
          <w:tcPr>
            <w:tcW w:w="1560" w:type="dxa"/>
            <w:vAlign w:val="center"/>
          </w:tcPr>
          <w:p w14:paraId="49A059F7"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1885392468"/>
                <w:placeholder>
                  <w:docPart w:val="DBCD4128BEE04BC4818A6A037A23D6B6"/>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73436C">
                  <w:rPr>
                    <w:rFonts w:ascii="Tahoma" w:hAnsi="Tahoma" w:cs="Tahoma"/>
                    <w:szCs w:val="16"/>
                  </w:rPr>
                  <w:t>Vyberte jednu z možností</w:t>
                </w:r>
              </w:sdtContent>
            </w:sdt>
          </w:p>
        </w:tc>
        <w:tc>
          <w:tcPr>
            <w:tcW w:w="1417" w:type="dxa"/>
            <w:vAlign w:val="center"/>
          </w:tcPr>
          <w:p w14:paraId="27A8387E"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713810404"/>
                <w:placeholder>
                  <w:docPart w:val="B1845C6467944F80AD5D92B0AD4EF94A"/>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73436C">
                  <w:rPr>
                    <w:rFonts w:ascii="Tahoma" w:hAnsi="Tahoma" w:cs="Tahoma"/>
                    <w:szCs w:val="16"/>
                  </w:rPr>
                  <w:t>Vyberte jednu z možností</w:t>
                </w:r>
              </w:sdtContent>
            </w:sdt>
          </w:p>
        </w:tc>
        <w:tc>
          <w:tcPr>
            <w:tcW w:w="1488" w:type="dxa"/>
            <w:vAlign w:val="center"/>
          </w:tcPr>
          <w:p w14:paraId="7B8BF27E" w14:textId="77777777" w:rsidR="00A65075" w:rsidRPr="0073436C" w:rsidRDefault="00A65075" w:rsidP="00A65075">
            <w:pPr>
              <w:rPr>
                <w:rFonts w:ascii="Tahoma" w:hAnsi="Tahoma" w:cs="Tahoma"/>
                <w:szCs w:val="16"/>
              </w:rPr>
            </w:pPr>
          </w:p>
        </w:tc>
      </w:tr>
    </w:tbl>
    <w:p w14:paraId="28EE0EAA" w14:textId="77777777" w:rsidR="00472E94" w:rsidRPr="0073436C" w:rsidRDefault="00472E94" w:rsidP="00472E94"/>
    <w:p w14:paraId="1850A6D1" w14:textId="281F948D" w:rsidR="00333A10" w:rsidRPr="0073436C" w:rsidRDefault="00333A10" w:rsidP="00333A10">
      <w:pPr>
        <w:pStyle w:val="Nadpis3"/>
      </w:pPr>
      <w:r w:rsidRPr="0073436C">
        <w:t>Rozsah informačných systémov – TO BE</w:t>
      </w:r>
    </w:p>
    <w:p w14:paraId="67D18746" w14:textId="77777777" w:rsidR="00333A10" w:rsidRPr="0073436C" w:rsidRDefault="00333A10" w:rsidP="01480130">
      <w:pPr>
        <w:tabs>
          <w:tab w:val="left" w:pos="851"/>
          <w:tab w:val="center" w:pos="3119"/>
        </w:tabs>
        <w:rPr>
          <w:rFonts w:ascii="Tahoma" w:eastAsia="Arial Narrow" w:hAnsi="Tahoma" w:cs="Tahoma"/>
          <w:i/>
          <w:iCs/>
          <w:color w:val="A6A6A6"/>
          <w:szCs w:val="16"/>
        </w:rPr>
      </w:pPr>
    </w:p>
    <w:p w14:paraId="57A38380" w14:textId="473BEDA3" w:rsidR="00472E94" w:rsidRPr="0073436C" w:rsidRDefault="00333A10" w:rsidP="008D36A6">
      <w:pPr>
        <w:pStyle w:val="Instrukcia"/>
      </w:pPr>
      <w:r w:rsidRPr="0073436C">
        <w:t>Uveďte informácie o dotknutých ISVS z pohľadu ich ďalšej prevádzky po realizácii projektu – TO BE stav</w:t>
      </w:r>
      <w:r w:rsidR="00472E94" w:rsidRPr="0073436C">
        <w:t>:</w:t>
      </w:r>
    </w:p>
    <w:tbl>
      <w:tblPr>
        <w:tblW w:w="8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2409"/>
        <w:gridCol w:w="1134"/>
        <w:gridCol w:w="1560"/>
        <w:gridCol w:w="1417"/>
        <w:gridCol w:w="1488"/>
      </w:tblGrid>
      <w:tr w:rsidR="00472E94" w:rsidRPr="0073436C" w14:paraId="5316A057" w14:textId="77777777" w:rsidTr="00C9788A">
        <w:trPr>
          <w:trHeight w:val="777"/>
          <w:tblHeader/>
        </w:trPr>
        <w:tc>
          <w:tcPr>
            <w:tcW w:w="988" w:type="dxa"/>
            <w:shd w:val="clear" w:color="auto" w:fill="E7E6E6"/>
            <w:vAlign w:val="center"/>
          </w:tcPr>
          <w:p w14:paraId="1E90F8B5"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 xml:space="preserve">Kód ISVS </w:t>
            </w:r>
            <w:r w:rsidRPr="0073436C">
              <w:rPr>
                <w:rFonts w:ascii="Tahoma" w:eastAsia="Tahoma" w:hAnsi="Tahoma" w:cs="Tahoma"/>
                <w:i/>
                <w:szCs w:val="16"/>
              </w:rPr>
              <w:t xml:space="preserve">(z </w:t>
            </w:r>
            <w:proofErr w:type="spellStart"/>
            <w:r w:rsidRPr="0073436C">
              <w:rPr>
                <w:rFonts w:ascii="Tahoma" w:eastAsia="Tahoma" w:hAnsi="Tahoma" w:cs="Tahoma"/>
                <w:i/>
                <w:szCs w:val="16"/>
              </w:rPr>
              <w:t>MetaIS</w:t>
            </w:r>
            <w:proofErr w:type="spellEnd"/>
            <w:r w:rsidRPr="0073436C">
              <w:rPr>
                <w:rFonts w:ascii="Tahoma" w:eastAsia="Tahoma" w:hAnsi="Tahoma" w:cs="Tahoma"/>
                <w:i/>
                <w:szCs w:val="16"/>
              </w:rPr>
              <w:t>)</w:t>
            </w:r>
          </w:p>
        </w:tc>
        <w:tc>
          <w:tcPr>
            <w:tcW w:w="2409" w:type="dxa"/>
            <w:shd w:val="clear" w:color="auto" w:fill="E7E6E6"/>
            <w:vAlign w:val="center"/>
          </w:tcPr>
          <w:p w14:paraId="3AA1EA42"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Názov ISVS</w:t>
            </w:r>
          </w:p>
        </w:tc>
        <w:tc>
          <w:tcPr>
            <w:tcW w:w="1134" w:type="dxa"/>
            <w:shd w:val="clear" w:color="auto" w:fill="E7E6E6"/>
            <w:vAlign w:val="center"/>
          </w:tcPr>
          <w:p w14:paraId="70A4A9C9"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Modul ISVS</w:t>
            </w:r>
          </w:p>
          <w:p w14:paraId="78126C9E" w14:textId="77777777" w:rsidR="00472E94" w:rsidRPr="0073436C" w:rsidRDefault="00472E94" w:rsidP="00472E94">
            <w:pPr>
              <w:jc w:val="center"/>
              <w:rPr>
                <w:rFonts w:ascii="Tahoma" w:eastAsia="Tahoma" w:hAnsi="Tahoma" w:cs="Tahoma"/>
                <w:i/>
                <w:szCs w:val="16"/>
              </w:rPr>
            </w:pPr>
            <w:r w:rsidRPr="0073436C">
              <w:rPr>
                <w:rFonts w:ascii="Tahoma" w:eastAsia="Tahoma" w:hAnsi="Tahoma" w:cs="Tahoma"/>
                <w:i/>
                <w:szCs w:val="16"/>
              </w:rPr>
              <w:t>(zaškrtnite ak ISVS je modulom)</w:t>
            </w:r>
          </w:p>
        </w:tc>
        <w:tc>
          <w:tcPr>
            <w:tcW w:w="1560" w:type="dxa"/>
            <w:shd w:val="clear" w:color="auto" w:fill="E7E6E6"/>
            <w:vAlign w:val="center"/>
          </w:tcPr>
          <w:p w14:paraId="75DDD91D" w14:textId="0E379D8D"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Stav IS VS</w:t>
            </w:r>
          </w:p>
        </w:tc>
        <w:tc>
          <w:tcPr>
            <w:tcW w:w="1417" w:type="dxa"/>
            <w:shd w:val="clear" w:color="auto" w:fill="E7E6E6"/>
            <w:vAlign w:val="center"/>
          </w:tcPr>
          <w:p w14:paraId="5ADF2724"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Typ IS VS</w:t>
            </w:r>
          </w:p>
        </w:tc>
        <w:tc>
          <w:tcPr>
            <w:tcW w:w="1488" w:type="dxa"/>
            <w:shd w:val="clear" w:color="auto" w:fill="E7E6E6"/>
            <w:vAlign w:val="center"/>
          </w:tcPr>
          <w:p w14:paraId="3DED88CA" w14:textId="77777777" w:rsidR="00472E94" w:rsidRPr="0073436C" w:rsidRDefault="00472E94" w:rsidP="00472E94">
            <w:pPr>
              <w:jc w:val="center"/>
              <w:rPr>
                <w:rFonts w:ascii="Tahoma" w:eastAsia="Tahoma" w:hAnsi="Tahoma" w:cs="Tahoma"/>
                <w:b/>
                <w:szCs w:val="16"/>
              </w:rPr>
            </w:pPr>
            <w:r w:rsidRPr="0073436C">
              <w:rPr>
                <w:rFonts w:ascii="Tahoma" w:eastAsia="Tahoma" w:hAnsi="Tahoma" w:cs="Tahoma"/>
                <w:b/>
                <w:szCs w:val="16"/>
              </w:rPr>
              <w:t>Kód nadradeného ISVS</w:t>
            </w:r>
          </w:p>
          <w:p w14:paraId="5CA578C2" w14:textId="77777777" w:rsidR="00472E94" w:rsidRPr="0073436C" w:rsidRDefault="00472E94" w:rsidP="00472E94">
            <w:pPr>
              <w:jc w:val="center"/>
              <w:rPr>
                <w:rFonts w:ascii="Tahoma" w:eastAsia="Tahoma" w:hAnsi="Tahoma" w:cs="Tahoma"/>
                <w:b/>
                <w:i/>
                <w:szCs w:val="16"/>
              </w:rPr>
            </w:pPr>
            <w:r w:rsidRPr="0073436C">
              <w:rPr>
                <w:rFonts w:ascii="Tahoma" w:eastAsia="Tahoma" w:hAnsi="Tahoma" w:cs="Tahoma"/>
                <w:i/>
                <w:szCs w:val="16"/>
              </w:rPr>
              <w:t xml:space="preserve">(v prípade zaškrtnutého </w:t>
            </w:r>
            <w:proofErr w:type="spellStart"/>
            <w:r w:rsidRPr="0073436C">
              <w:rPr>
                <w:rFonts w:ascii="Tahoma" w:eastAsia="Tahoma" w:hAnsi="Tahoma" w:cs="Tahoma"/>
                <w:i/>
                <w:szCs w:val="16"/>
              </w:rPr>
              <w:t>checkboxu</w:t>
            </w:r>
            <w:proofErr w:type="spellEnd"/>
            <w:r w:rsidRPr="0073436C">
              <w:rPr>
                <w:rFonts w:ascii="Tahoma" w:eastAsia="Tahoma" w:hAnsi="Tahoma" w:cs="Tahoma"/>
                <w:i/>
                <w:szCs w:val="16"/>
              </w:rPr>
              <w:t xml:space="preserve"> pre modul ISVS)</w:t>
            </w:r>
          </w:p>
        </w:tc>
      </w:tr>
      <w:tr w:rsidR="00A65075" w:rsidRPr="0073436C" w14:paraId="6804A84A" w14:textId="77777777" w:rsidTr="00FD138C">
        <w:trPr>
          <w:trHeight w:val="280"/>
        </w:trPr>
        <w:tc>
          <w:tcPr>
            <w:tcW w:w="988" w:type="dxa"/>
          </w:tcPr>
          <w:p w14:paraId="2611F8BB" w14:textId="3DD6737A" w:rsidR="00A65075" w:rsidRPr="0073436C" w:rsidRDefault="00A65075" w:rsidP="00A65075">
            <w:pPr>
              <w:rPr>
                <w:rFonts w:ascii="Tahoma" w:hAnsi="Tahoma" w:cs="Tahoma"/>
                <w:szCs w:val="16"/>
              </w:rPr>
            </w:pPr>
            <w:r w:rsidRPr="0073436C">
              <w:t>isvs_9705</w:t>
            </w:r>
          </w:p>
        </w:tc>
        <w:tc>
          <w:tcPr>
            <w:tcW w:w="2409" w:type="dxa"/>
          </w:tcPr>
          <w:p w14:paraId="1A7FF095" w14:textId="6718F58F" w:rsidR="00A65075" w:rsidRPr="0073436C" w:rsidRDefault="00A65075" w:rsidP="00A65075">
            <w:pPr>
              <w:jc w:val="center"/>
              <w:rPr>
                <w:rFonts w:ascii="Tahoma" w:hAnsi="Tahoma" w:cs="Tahoma"/>
                <w:szCs w:val="16"/>
              </w:rPr>
            </w:pPr>
            <w:r w:rsidRPr="0073436C">
              <w:rPr>
                <w:rFonts w:ascii="Tahoma" w:hAnsi="Tahoma" w:cs="Tahoma"/>
              </w:rPr>
              <w:t>Komplexný informačný systém ochrany osobných údajov</w:t>
            </w:r>
          </w:p>
        </w:tc>
        <w:tc>
          <w:tcPr>
            <w:tcW w:w="1134" w:type="dxa"/>
            <w:vAlign w:val="center"/>
          </w:tcPr>
          <w:p w14:paraId="393D4504" w14:textId="77777777" w:rsidR="00A65075" w:rsidRPr="0073436C" w:rsidRDefault="00000000" w:rsidP="00A65075">
            <w:pPr>
              <w:jc w:val="center"/>
              <w:rPr>
                <w:rFonts w:ascii="Tahoma" w:hAnsi="Tahoma" w:cs="Tahoma"/>
                <w:szCs w:val="16"/>
              </w:rPr>
            </w:pPr>
            <w:sdt>
              <w:sdtPr>
                <w:rPr>
                  <w:rFonts w:ascii="Tahoma" w:hAnsi="Tahoma" w:cs="Tahoma"/>
                  <w:szCs w:val="16"/>
                </w:rPr>
                <w:tag w:val="goog_rdk_0"/>
                <w:id w:val="-1913305857"/>
              </w:sdtPr>
              <w:sdtContent>
                <w:sdt>
                  <w:sdtPr>
                    <w:rPr>
                      <w:rFonts w:ascii="Tahoma" w:hAnsi="Tahoma" w:cs="Tahoma"/>
                      <w:szCs w:val="16"/>
                    </w:rPr>
                    <w:id w:val="1079261208"/>
                    <w14:checkbox>
                      <w14:checked w14:val="0"/>
                      <w14:checkedState w14:val="2612" w14:font="MS Gothic"/>
                      <w14:uncheckedState w14:val="2610" w14:font="MS Gothic"/>
                    </w14:checkbox>
                  </w:sdtPr>
                  <w:sdtContent>
                    <w:r w:rsidR="00A65075" w:rsidRPr="0073436C">
                      <w:rPr>
                        <w:rFonts w:ascii="MS Gothic" w:eastAsia="MS Gothic" w:hAnsi="MS Gothic" w:cs="Tahoma" w:hint="eastAsia"/>
                        <w:szCs w:val="16"/>
                      </w:rPr>
                      <w:t>☐</w:t>
                    </w:r>
                  </w:sdtContent>
                </w:sdt>
              </w:sdtContent>
            </w:sdt>
          </w:p>
        </w:tc>
        <w:tc>
          <w:tcPr>
            <w:tcW w:w="1560" w:type="dxa"/>
            <w:vAlign w:val="center"/>
          </w:tcPr>
          <w:p w14:paraId="7E8D8FD4"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1227645082"/>
                <w:placeholder>
                  <w:docPart w:val="1600354812E04A0991D7930EDD3F1BB6"/>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73436C">
                  <w:rPr>
                    <w:rFonts w:ascii="Tahoma" w:hAnsi="Tahoma" w:cs="Tahoma"/>
                    <w:szCs w:val="16"/>
                  </w:rPr>
                  <w:t>Vyberte jednu z možností</w:t>
                </w:r>
              </w:sdtContent>
            </w:sdt>
          </w:p>
        </w:tc>
        <w:tc>
          <w:tcPr>
            <w:tcW w:w="1417" w:type="dxa"/>
            <w:vAlign w:val="center"/>
          </w:tcPr>
          <w:p w14:paraId="17D3AF01"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1004559375"/>
                <w:placeholder>
                  <w:docPart w:val="98251953523F483EBDBD4485F25FA30D"/>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73436C">
                  <w:rPr>
                    <w:rFonts w:ascii="Tahoma" w:hAnsi="Tahoma" w:cs="Tahoma"/>
                    <w:szCs w:val="16"/>
                  </w:rPr>
                  <w:t>Vyberte jednu z možností</w:t>
                </w:r>
              </w:sdtContent>
            </w:sdt>
          </w:p>
        </w:tc>
        <w:tc>
          <w:tcPr>
            <w:tcW w:w="1488" w:type="dxa"/>
            <w:vAlign w:val="center"/>
          </w:tcPr>
          <w:p w14:paraId="2EED7DED" w14:textId="77777777" w:rsidR="00A65075" w:rsidRPr="0073436C" w:rsidRDefault="00A65075" w:rsidP="00A65075">
            <w:pPr>
              <w:rPr>
                <w:rFonts w:ascii="Tahoma" w:hAnsi="Tahoma" w:cs="Tahoma"/>
                <w:szCs w:val="16"/>
              </w:rPr>
            </w:pPr>
          </w:p>
        </w:tc>
      </w:tr>
      <w:tr w:rsidR="00A65075" w:rsidRPr="0073436C" w14:paraId="5AF999BF" w14:textId="77777777" w:rsidTr="00FD138C">
        <w:trPr>
          <w:trHeight w:val="280"/>
        </w:trPr>
        <w:tc>
          <w:tcPr>
            <w:tcW w:w="988" w:type="dxa"/>
          </w:tcPr>
          <w:p w14:paraId="15B90BC2" w14:textId="43915633" w:rsidR="00A65075" w:rsidRPr="0073436C" w:rsidRDefault="00A65075" w:rsidP="00A65075">
            <w:pPr>
              <w:rPr>
                <w:rFonts w:ascii="Tahoma" w:hAnsi="Tahoma" w:cs="Tahoma"/>
                <w:szCs w:val="16"/>
              </w:rPr>
            </w:pPr>
            <w:r w:rsidRPr="0073436C">
              <w:t>isvs_8119</w:t>
            </w:r>
          </w:p>
        </w:tc>
        <w:tc>
          <w:tcPr>
            <w:tcW w:w="2409" w:type="dxa"/>
          </w:tcPr>
          <w:p w14:paraId="7704C207" w14:textId="39A4C7E8" w:rsidR="00A65075" w:rsidRPr="0073436C" w:rsidRDefault="00A65075" w:rsidP="00A65075">
            <w:pPr>
              <w:jc w:val="center"/>
              <w:rPr>
                <w:rFonts w:ascii="Tahoma" w:hAnsi="Tahoma" w:cs="Tahoma"/>
                <w:szCs w:val="16"/>
              </w:rPr>
            </w:pPr>
            <w:r w:rsidRPr="0073436C">
              <w:rPr>
                <w:rFonts w:ascii="Tahoma" w:hAnsi="Tahoma" w:cs="Tahoma"/>
                <w:noProof/>
                <w:szCs w:val="16"/>
              </w:rPr>
              <w:t>Webové sídlo úradu</w:t>
            </w:r>
          </w:p>
        </w:tc>
        <w:tc>
          <w:tcPr>
            <w:tcW w:w="1134" w:type="dxa"/>
            <w:vAlign w:val="center"/>
          </w:tcPr>
          <w:p w14:paraId="0C947B5C" w14:textId="77777777" w:rsidR="00A65075" w:rsidRPr="0073436C" w:rsidRDefault="00000000" w:rsidP="00A65075">
            <w:pPr>
              <w:jc w:val="center"/>
              <w:rPr>
                <w:rFonts w:ascii="Tahoma" w:hAnsi="Tahoma" w:cs="Tahoma"/>
                <w:szCs w:val="16"/>
              </w:rPr>
            </w:pPr>
            <w:sdt>
              <w:sdtPr>
                <w:rPr>
                  <w:rFonts w:ascii="Tahoma" w:hAnsi="Tahoma" w:cs="Tahoma"/>
                  <w:szCs w:val="16"/>
                </w:rPr>
                <w:tag w:val="goog_rdk_0"/>
                <w:id w:val="31164907"/>
              </w:sdtPr>
              <w:sdtContent>
                <w:sdt>
                  <w:sdtPr>
                    <w:rPr>
                      <w:rFonts w:ascii="Tahoma" w:hAnsi="Tahoma" w:cs="Tahoma"/>
                      <w:szCs w:val="16"/>
                    </w:rPr>
                    <w:id w:val="1373344310"/>
                    <w14:checkbox>
                      <w14:checked w14:val="0"/>
                      <w14:checkedState w14:val="2612" w14:font="MS Gothic"/>
                      <w14:uncheckedState w14:val="2610" w14:font="MS Gothic"/>
                    </w14:checkbox>
                  </w:sdtPr>
                  <w:sdtContent>
                    <w:r w:rsidR="00A65075" w:rsidRPr="0073436C">
                      <w:rPr>
                        <w:rFonts w:ascii="MS Gothic" w:eastAsia="MS Gothic" w:hAnsi="MS Gothic" w:cs="Tahoma" w:hint="eastAsia"/>
                        <w:szCs w:val="16"/>
                      </w:rPr>
                      <w:t>☐</w:t>
                    </w:r>
                  </w:sdtContent>
                </w:sdt>
              </w:sdtContent>
            </w:sdt>
          </w:p>
        </w:tc>
        <w:tc>
          <w:tcPr>
            <w:tcW w:w="1560" w:type="dxa"/>
            <w:vAlign w:val="center"/>
          </w:tcPr>
          <w:p w14:paraId="374D32CB"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2122216431"/>
                <w:placeholder>
                  <w:docPart w:val="A10A1D8CA9064D15B2199FE82A502F25"/>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73436C">
                  <w:rPr>
                    <w:rFonts w:ascii="Tahoma" w:hAnsi="Tahoma" w:cs="Tahoma"/>
                    <w:szCs w:val="16"/>
                  </w:rPr>
                  <w:t>Vyberte jednu z možností</w:t>
                </w:r>
              </w:sdtContent>
            </w:sdt>
          </w:p>
        </w:tc>
        <w:tc>
          <w:tcPr>
            <w:tcW w:w="1417" w:type="dxa"/>
            <w:vAlign w:val="center"/>
          </w:tcPr>
          <w:p w14:paraId="27A25C55" w14:textId="77777777" w:rsidR="00A65075" w:rsidRPr="0073436C" w:rsidRDefault="00A65075" w:rsidP="00A65075">
            <w:pPr>
              <w:ind w:left="28"/>
              <w:rPr>
                <w:rFonts w:ascii="Tahoma" w:hAnsi="Tahoma" w:cs="Tahoma"/>
                <w:szCs w:val="16"/>
              </w:rPr>
            </w:pPr>
            <w:r w:rsidRPr="0073436C">
              <w:rPr>
                <w:rFonts w:ascii="Tahoma" w:hAnsi="Tahoma" w:cs="Tahoma"/>
                <w:szCs w:val="16"/>
              </w:rPr>
              <w:t> </w:t>
            </w:r>
            <w:sdt>
              <w:sdtPr>
                <w:rPr>
                  <w:rFonts w:ascii="Tahoma" w:hAnsi="Tahoma" w:cs="Tahoma"/>
                  <w:szCs w:val="16"/>
                </w:rPr>
                <w:id w:val="-1234319846"/>
                <w:placeholder>
                  <w:docPart w:val="746D4C356C0144FA8718C983AD52F779"/>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73436C">
                  <w:rPr>
                    <w:rFonts w:ascii="Tahoma" w:hAnsi="Tahoma" w:cs="Tahoma"/>
                    <w:szCs w:val="16"/>
                  </w:rPr>
                  <w:t>Vyberte jednu z možností</w:t>
                </w:r>
              </w:sdtContent>
            </w:sdt>
          </w:p>
        </w:tc>
        <w:tc>
          <w:tcPr>
            <w:tcW w:w="1488" w:type="dxa"/>
            <w:vAlign w:val="center"/>
          </w:tcPr>
          <w:p w14:paraId="1ABCE067" w14:textId="77777777" w:rsidR="00A65075" w:rsidRPr="0073436C" w:rsidRDefault="00A65075" w:rsidP="00A65075">
            <w:pPr>
              <w:rPr>
                <w:rFonts w:ascii="Tahoma" w:hAnsi="Tahoma" w:cs="Tahoma"/>
                <w:szCs w:val="16"/>
              </w:rPr>
            </w:pPr>
          </w:p>
        </w:tc>
      </w:tr>
      <w:tr w:rsidR="00C9788A" w:rsidRPr="0073436C" w14:paraId="2586B65C" w14:textId="77777777" w:rsidTr="00472E94">
        <w:trPr>
          <w:trHeight w:val="280"/>
        </w:trPr>
        <w:tc>
          <w:tcPr>
            <w:tcW w:w="988" w:type="dxa"/>
            <w:vAlign w:val="center"/>
          </w:tcPr>
          <w:p w14:paraId="4E6471C8" w14:textId="2BDFC458" w:rsidR="00C9788A" w:rsidRPr="0073436C" w:rsidRDefault="00C9788A" w:rsidP="00C9788A">
            <w:pPr>
              <w:rPr>
                <w:rFonts w:ascii="Tahoma" w:hAnsi="Tahoma" w:cs="Tahoma"/>
                <w:szCs w:val="16"/>
              </w:rPr>
            </w:pPr>
          </w:p>
        </w:tc>
        <w:tc>
          <w:tcPr>
            <w:tcW w:w="2409" w:type="dxa"/>
            <w:vAlign w:val="center"/>
          </w:tcPr>
          <w:p w14:paraId="7E6DDF31" w14:textId="77777777" w:rsidR="00C9788A" w:rsidRPr="0073436C" w:rsidRDefault="00C9788A" w:rsidP="00C9788A">
            <w:pPr>
              <w:jc w:val="center"/>
              <w:rPr>
                <w:rFonts w:ascii="Tahoma" w:hAnsi="Tahoma" w:cs="Tahoma"/>
                <w:szCs w:val="16"/>
              </w:rPr>
            </w:pPr>
          </w:p>
        </w:tc>
        <w:tc>
          <w:tcPr>
            <w:tcW w:w="1134" w:type="dxa"/>
            <w:vAlign w:val="center"/>
          </w:tcPr>
          <w:p w14:paraId="58185D53" w14:textId="0E1602E2" w:rsidR="00C9788A" w:rsidRPr="0073436C" w:rsidRDefault="00000000" w:rsidP="00C9788A">
            <w:pPr>
              <w:jc w:val="center"/>
              <w:rPr>
                <w:rFonts w:ascii="Tahoma" w:hAnsi="Tahoma" w:cs="Tahoma"/>
                <w:szCs w:val="16"/>
              </w:rPr>
            </w:pPr>
            <w:sdt>
              <w:sdtPr>
                <w:rPr>
                  <w:rFonts w:ascii="Tahoma" w:hAnsi="Tahoma" w:cs="Tahoma"/>
                  <w:szCs w:val="16"/>
                </w:rPr>
                <w:tag w:val="goog_rdk_0"/>
                <w:id w:val="123201622"/>
              </w:sdtPr>
              <w:sdtContent>
                <w:sdt>
                  <w:sdtPr>
                    <w:rPr>
                      <w:rFonts w:ascii="Tahoma" w:hAnsi="Tahoma" w:cs="Tahoma"/>
                      <w:szCs w:val="16"/>
                    </w:rPr>
                    <w:id w:val="-1965648058"/>
                    <w14:checkbox>
                      <w14:checked w14:val="0"/>
                      <w14:checkedState w14:val="2612" w14:font="MS Gothic"/>
                      <w14:uncheckedState w14:val="2610" w14:font="MS Gothic"/>
                    </w14:checkbox>
                  </w:sdtPr>
                  <w:sdtContent>
                    <w:r w:rsidR="00C9788A" w:rsidRPr="0073436C">
                      <w:rPr>
                        <w:rFonts w:ascii="MS Gothic" w:eastAsia="MS Gothic" w:hAnsi="MS Gothic" w:cs="Tahoma" w:hint="eastAsia"/>
                        <w:szCs w:val="16"/>
                      </w:rPr>
                      <w:t>☐</w:t>
                    </w:r>
                  </w:sdtContent>
                </w:sdt>
              </w:sdtContent>
            </w:sdt>
          </w:p>
        </w:tc>
        <w:tc>
          <w:tcPr>
            <w:tcW w:w="1560" w:type="dxa"/>
            <w:vAlign w:val="center"/>
          </w:tcPr>
          <w:p w14:paraId="39C1232D" w14:textId="7D7957CA" w:rsidR="00C9788A" w:rsidRPr="0073436C" w:rsidRDefault="00C9788A" w:rsidP="00C9788A">
            <w:pPr>
              <w:ind w:left="28"/>
              <w:rPr>
                <w:rFonts w:ascii="Tahoma" w:hAnsi="Tahoma" w:cs="Tahoma"/>
                <w:szCs w:val="16"/>
              </w:rPr>
            </w:pPr>
            <w:r w:rsidRPr="0073436C">
              <w:rPr>
                <w:rFonts w:ascii="Tahoma" w:hAnsi="Tahoma" w:cs="Tahoma"/>
                <w:szCs w:val="16"/>
              </w:rPr>
              <w:t> </w:t>
            </w:r>
            <w:sdt>
              <w:sdtPr>
                <w:rPr>
                  <w:rFonts w:ascii="Tahoma" w:hAnsi="Tahoma" w:cs="Tahoma"/>
                  <w:szCs w:val="16"/>
                </w:rPr>
                <w:id w:val="-996644449"/>
                <w:placeholder>
                  <w:docPart w:val="3CE77914BD2D46E2951D81E9C94E9988"/>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73436C">
                  <w:rPr>
                    <w:rFonts w:ascii="Tahoma" w:hAnsi="Tahoma" w:cs="Tahoma"/>
                    <w:szCs w:val="16"/>
                  </w:rPr>
                  <w:t>Vyberte jednu z možností</w:t>
                </w:r>
              </w:sdtContent>
            </w:sdt>
          </w:p>
        </w:tc>
        <w:tc>
          <w:tcPr>
            <w:tcW w:w="1417" w:type="dxa"/>
            <w:vAlign w:val="center"/>
          </w:tcPr>
          <w:p w14:paraId="416F5003" w14:textId="5FC73DB4" w:rsidR="00C9788A" w:rsidRPr="0073436C" w:rsidRDefault="00C9788A" w:rsidP="00C9788A">
            <w:pPr>
              <w:ind w:left="28"/>
              <w:rPr>
                <w:rFonts w:ascii="Tahoma" w:hAnsi="Tahoma" w:cs="Tahoma"/>
                <w:szCs w:val="16"/>
              </w:rPr>
            </w:pPr>
            <w:r w:rsidRPr="0073436C">
              <w:rPr>
                <w:rFonts w:ascii="Tahoma" w:hAnsi="Tahoma" w:cs="Tahoma"/>
                <w:szCs w:val="16"/>
              </w:rPr>
              <w:t> </w:t>
            </w:r>
            <w:sdt>
              <w:sdtPr>
                <w:rPr>
                  <w:rFonts w:ascii="Tahoma" w:hAnsi="Tahoma" w:cs="Tahoma"/>
                  <w:szCs w:val="16"/>
                </w:rPr>
                <w:id w:val="1537549086"/>
                <w:placeholder>
                  <w:docPart w:val="C7137D67010C4F588CD0350DCAF3166A"/>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73436C">
                  <w:rPr>
                    <w:rFonts w:ascii="Tahoma" w:hAnsi="Tahoma" w:cs="Tahoma"/>
                    <w:szCs w:val="16"/>
                  </w:rPr>
                  <w:t>Vyberte jednu z možností</w:t>
                </w:r>
              </w:sdtContent>
            </w:sdt>
          </w:p>
        </w:tc>
        <w:tc>
          <w:tcPr>
            <w:tcW w:w="1488" w:type="dxa"/>
            <w:vAlign w:val="center"/>
          </w:tcPr>
          <w:p w14:paraId="665D54AF" w14:textId="23E88FC2" w:rsidR="00C9788A" w:rsidRPr="0073436C" w:rsidRDefault="00C9788A" w:rsidP="00C9788A">
            <w:pPr>
              <w:rPr>
                <w:rFonts w:ascii="Tahoma" w:hAnsi="Tahoma" w:cs="Tahoma"/>
                <w:szCs w:val="16"/>
              </w:rPr>
            </w:pPr>
          </w:p>
        </w:tc>
      </w:tr>
    </w:tbl>
    <w:p w14:paraId="439896AE" w14:textId="715E6D55" w:rsidR="003A4BCF" w:rsidRPr="0073436C" w:rsidRDefault="003A4BCF" w:rsidP="00472E94"/>
    <w:p w14:paraId="1AB7D0FE" w14:textId="055DA8AA" w:rsidR="00472E94" w:rsidRPr="0073436C" w:rsidRDefault="00472E94" w:rsidP="00472E94"/>
    <w:p w14:paraId="4FDA360D" w14:textId="25342B70" w:rsidR="64E7CEB1" w:rsidRPr="0073436C" w:rsidRDefault="64E7CEB1" w:rsidP="006A46EF">
      <w:pPr>
        <w:pStyle w:val="Nadpis3"/>
      </w:pPr>
      <w:r w:rsidRPr="0073436C">
        <w:t>Využívanie nadrezortných</w:t>
      </w:r>
      <w:r w:rsidR="006A46EF" w:rsidRPr="0073436C">
        <w:t xml:space="preserve"> a spoločných </w:t>
      </w:r>
      <w:r w:rsidRPr="0073436C">
        <w:t xml:space="preserve">ISVS </w:t>
      </w:r>
      <w:r w:rsidR="006A46EF" w:rsidRPr="0073436C">
        <w:t>– AS IS</w:t>
      </w:r>
    </w:p>
    <w:p w14:paraId="7F74D534" w14:textId="25342B70" w:rsidR="006A46EF" w:rsidRPr="0073436C" w:rsidRDefault="006A46EF" w:rsidP="006A46EF"/>
    <w:p w14:paraId="2A6E7B4E" w14:textId="15E01243" w:rsidR="006A46EF" w:rsidRPr="0073436C" w:rsidRDefault="006A46EF" w:rsidP="008D36A6">
      <w:pPr>
        <w:pStyle w:val="Instrukcia"/>
      </w:pPr>
      <w:r w:rsidRPr="0073436C">
        <w:t>Uveďte</w:t>
      </w:r>
      <w:r w:rsidR="64E7CEB1" w:rsidRPr="0073436C">
        <w:t xml:space="preserve"> informácie o využívaných, resp. nevyužívaných nadrezortných ISVS (Spoločných ISVS a spoločných blokov </w:t>
      </w:r>
      <w:proofErr w:type="spellStart"/>
      <w:r w:rsidR="64E7CEB1" w:rsidRPr="0073436C">
        <w:t>SaaS</w:t>
      </w:r>
      <w:proofErr w:type="spellEnd"/>
      <w:r w:rsidR="64E7CEB1" w:rsidRPr="0073436C">
        <w:t>) – AS IS stav. Všetky realizované integrácie na nadrezortné ISVS v AS IS stave musia byť evidované v</w:t>
      </w:r>
      <w:r w:rsidR="00D9202C" w:rsidRPr="0073436C">
        <w:t> </w:t>
      </w:r>
      <w:proofErr w:type="spellStart"/>
      <w:r w:rsidR="64E7CEB1" w:rsidRPr="0073436C">
        <w:t>MetaIS</w:t>
      </w:r>
      <w:proofErr w:type="spellEnd"/>
      <w:r w:rsidR="00D9202C" w:rsidRPr="0073436C">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555"/>
        <w:gridCol w:w="3402"/>
        <w:gridCol w:w="4110"/>
      </w:tblGrid>
      <w:tr w:rsidR="3AD3303A" w:rsidRPr="0073436C" w14:paraId="7116C352" w14:textId="77777777" w:rsidTr="00C9788A">
        <w:trPr>
          <w:trHeight w:val="477"/>
          <w:tblHeader/>
        </w:trPr>
        <w:tc>
          <w:tcPr>
            <w:tcW w:w="1555" w:type="dxa"/>
            <w:shd w:val="clear" w:color="auto" w:fill="D9D9D9" w:themeFill="background1" w:themeFillShade="D9"/>
            <w:vAlign w:val="center"/>
          </w:tcPr>
          <w:p w14:paraId="08EFB27B" w14:textId="2C32D8DA" w:rsidR="3AD3303A" w:rsidRPr="0073436C" w:rsidRDefault="3AD3303A" w:rsidP="00C9788A">
            <w:pPr>
              <w:pStyle w:val="HlavikaTabuky"/>
              <w:rPr>
                <w:rFonts w:eastAsia="Tahoma"/>
              </w:rPr>
            </w:pPr>
            <w:r w:rsidRPr="0073436C">
              <w:rPr>
                <w:rFonts w:eastAsia="Tahoma"/>
              </w:rPr>
              <w:t>Kód IS</w:t>
            </w:r>
          </w:p>
        </w:tc>
        <w:tc>
          <w:tcPr>
            <w:tcW w:w="3402" w:type="dxa"/>
            <w:shd w:val="clear" w:color="auto" w:fill="D9D9D9" w:themeFill="background1" w:themeFillShade="D9"/>
            <w:vAlign w:val="center"/>
          </w:tcPr>
          <w:p w14:paraId="207CC0EC" w14:textId="25342B70" w:rsidR="3AD3303A" w:rsidRPr="0073436C" w:rsidRDefault="3AD3303A" w:rsidP="00C9788A">
            <w:pPr>
              <w:pStyle w:val="HlavikaTabuky"/>
              <w:rPr>
                <w:rFonts w:eastAsia="Tahoma"/>
              </w:rPr>
            </w:pPr>
            <w:r w:rsidRPr="0073436C">
              <w:rPr>
                <w:rFonts w:eastAsia="Tahoma"/>
              </w:rPr>
              <w:t>Názov ISVS</w:t>
            </w:r>
          </w:p>
        </w:tc>
        <w:tc>
          <w:tcPr>
            <w:tcW w:w="4110" w:type="dxa"/>
            <w:shd w:val="clear" w:color="auto" w:fill="D9D9D9" w:themeFill="background1" w:themeFillShade="D9"/>
            <w:vAlign w:val="center"/>
          </w:tcPr>
          <w:p w14:paraId="7BED1341" w14:textId="77777777" w:rsidR="3AD3303A" w:rsidRPr="0073436C" w:rsidRDefault="3AD3303A" w:rsidP="00C9788A">
            <w:pPr>
              <w:pStyle w:val="HlavikaTabuky"/>
              <w:rPr>
                <w:rFonts w:eastAsia="Tahoma"/>
              </w:rPr>
            </w:pPr>
            <w:r w:rsidRPr="0073436C">
              <w:rPr>
                <w:rFonts w:eastAsia="Tahoma"/>
              </w:rPr>
              <w:t>Spoločné moduly podľa zákona č. 305/2013  e-</w:t>
            </w:r>
            <w:proofErr w:type="spellStart"/>
            <w:r w:rsidRPr="0073436C">
              <w:rPr>
                <w:rFonts w:eastAsia="Tahoma"/>
              </w:rPr>
              <w:t>Governmente</w:t>
            </w:r>
            <w:proofErr w:type="spellEnd"/>
          </w:p>
        </w:tc>
      </w:tr>
      <w:tr w:rsidR="00A65075" w:rsidRPr="0073436C" w14:paraId="7D95814A" w14:textId="77777777" w:rsidTr="00C9788A">
        <w:trPr>
          <w:trHeight w:val="280"/>
        </w:trPr>
        <w:tc>
          <w:tcPr>
            <w:tcW w:w="1555" w:type="dxa"/>
            <w:vAlign w:val="center"/>
          </w:tcPr>
          <w:p w14:paraId="146BF2E5" w14:textId="17D81F5D" w:rsidR="00A65075" w:rsidRPr="0073436C" w:rsidRDefault="00A65075" w:rsidP="00A65075">
            <w:pPr>
              <w:rPr>
                <w:rFonts w:eastAsia="Tahoma" w:cs="Arial"/>
                <w:szCs w:val="16"/>
              </w:rPr>
            </w:pPr>
            <w:r w:rsidRPr="0073436C">
              <w:rPr>
                <w:rFonts w:cs="Arial"/>
                <w:noProof/>
                <w:szCs w:val="16"/>
              </w:rPr>
              <w:t>isvs_5836</w:t>
            </w:r>
          </w:p>
        </w:tc>
        <w:tc>
          <w:tcPr>
            <w:tcW w:w="3402" w:type="dxa"/>
            <w:vAlign w:val="center"/>
          </w:tcPr>
          <w:p w14:paraId="76D67445" w14:textId="5937FEE9" w:rsidR="00A65075" w:rsidRPr="0073436C" w:rsidRDefault="00A65075" w:rsidP="00A65075">
            <w:pPr>
              <w:rPr>
                <w:rFonts w:cs="Arial"/>
                <w:szCs w:val="16"/>
              </w:rPr>
            </w:pPr>
            <w:r w:rsidRPr="0073436C">
              <w:rPr>
                <w:rFonts w:cs="Arial"/>
                <w:noProof/>
                <w:szCs w:val="16"/>
              </w:rPr>
              <w:t xml:space="preserve">IS CSRÚ ako realizácia Modulu procesnej integrácie a integrácie údajov </w:t>
            </w:r>
          </w:p>
        </w:tc>
        <w:tc>
          <w:tcPr>
            <w:tcW w:w="4110" w:type="dxa"/>
            <w:vAlign w:val="center"/>
          </w:tcPr>
          <w:p w14:paraId="31C2F744" w14:textId="025B4E07" w:rsidR="00A65075" w:rsidRPr="0073436C" w:rsidRDefault="00000000" w:rsidP="00A65075">
            <w:pPr>
              <w:rPr>
                <w:i/>
                <w:iCs/>
              </w:rPr>
            </w:pPr>
            <w:sdt>
              <w:sdtPr>
                <w:rPr>
                  <w:i/>
                </w:rPr>
                <w:id w:val="1460992244"/>
                <w:placeholder>
                  <w:docPart w:val="C0EF072C56AA4F05BE3B6EDC55D7F438"/>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SRÚ-Modul procesnej integrácie a integrácie údajov" w:value="IS CSRÚ-Modul procesnej integrácie a integrácie údajov"/>
                  <w:listItem w:displayText="Centrálna API Manažment Platforma" w:value="CAMP"/>
                </w:comboBox>
              </w:sdtPr>
              <w:sdtContent>
                <w:r w:rsidR="00A65075" w:rsidRPr="0073436C">
                  <w:rPr>
                    <w:i/>
                  </w:rPr>
                  <w:t>IS CSRÚ-Modul procesnej integrácie a integrácie údajov</w:t>
                </w:r>
              </w:sdtContent>
            </w:sdt>
          </w:p>
        </w:tc>
      </w:tr>
      <w:tr w:rsidR="006A46EF" w:rsidRPr="0073436C" w14:paraId="007A25EC" w14:textId="77777777" w:rsidTr="00C9788A">
        <w:trPr>
          <w:trHeight w:val="280"/>
        </w:trPr>
        <w:tc>
          <w:tcPr>
            <w:tcW w:w="1555" w:type="dxa"/>
            <w:vAlign w:val="center"/>
          </w:tcPr>
          <w:p w14:paraId="1279229D" w14:textId="64604C70" w:rsidR="006A46EF" w:rsidRPr="0073436C" w:rsidRDefault="006A46EF" w:rsidP="00AA73BD">
            <w:pPr>
              <w:rPr>
                <w:rFonts w:eastAsia="Tahoma"/>
              </w:rPr>
            </w:pPr>
          </w:p>
        </w:tc>
        <w:tc>
          <w:tcPr>
            <w:tcW w:w="3402" w:type="dxa"/>
            <w:vAlign w:val="center"/>
          </w:tcPr>
          <w:p w14:paraId="717E1B09" w14:textId="77777777" w:rsidR="006A46EF" w:rsidRPr="0073436C" w:rsidRDefault="006A46EF" w:rsidP="00AA73BD"/>
        </w:tc>
        <w:tc>
          <w:tcPr>
            <w:tcW w:w="4110" w:type="dxa"/>
            <w:vAlign w:val="center"/>
          </w:tcPr>
          <w:p w14:paraId="6CE3A3AA" w14:textId="4F6CEE2A" w:rsidR="006A46EF" w:rsidRPr="0073436C" w:rsidRDefault="00000000" w:rsidP="00AA73BD">
            <w:pPr>
              <w:rPr>
                <w:i/>
                <w:iCs/>
              </w:rPr>
            </w:pPr>
            <w:sdt>
              <w:sdtPr>
                <w:rPr>
                  <w:i/>
                </w:rPr>
                <w:id w:val="1413971996"/>
                <w:placeholder>
                  <w:docPart w:val="10C9B89FAFE84CE3A39D941AFFA30C5C"/>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SRÚ-Modul procesnej integrácie a integrácie údajov" w:value="IS CSRÚ-Modul procesnej integrácie a integrácie údajov"/>
                  <w:listItem w:displayText="Centrálna API Manažment Platforma" w:value="CAMP"/>
                </w:comboBox>
              </w:sdtPr>
              <w:sdtContent>
                <w:r w:rsidR="006A46EF" w:rsidRPr="0073436C">
                  <w:rPr>
                    <w:i/>
                  </w:rPr>
                  <w:t>Vyberte jednu z možností.</w:t>
                </w:r>
              </w:sdtContent>
            </w:sdt>
          </w:p>
        </w:tc>
      </w:tr>
      <w:tr w:rsidR="006A46EF" w:rsidRPr="0073436C" w14:paraId="3D90FB1C" w14:textId="77777777" w:rsidTr="00C9788A">
        <w:trPr>
          <w:trHeight w:val="280"/>
        </w:trPr>
        <w:tc>
          <w:tcPr>
            <w:tcW w:w="1555" w:type="dxa"/>
            <w:vAlign w:val="center"/>
          </w:tcPr>
          <w:p w14:paraId="737E3AA0" w14:textId="77777777" w:rsidR="006A46EF" w:rsidRPr="0073436C" w:rsidRDefault="006A46EF" w:rsidP="00AA73BD">
            <w:pPr>
              <w:rPr>
                <w:rFonts w:eastAsia="Tahoma"/>
              </w:rPr>
            </w:pPr>
          </w:p>
        </w:tc>
        <w:tc>
          <w:tcPr>
            <w:tcW w:w="3402" w:type="dxa"/>
            <w:vAlign w:val="center"/>
          </w:tcPr>
          <w:p w14:paraId="4C9C025D" w14:textId="77777777" w:rsidR="006A46EF" w:rsidRPr="0073436C" w:rsidRDefault="006A46EF" w:rsidP="00AA73BD"/>
        </w:tc>
        <w:tc>
          <w:tcPr>
            <w:tcW w:w="4110" w:type="dxa"/>
            <w:vAlign w:val="center"/>
          </w:tcPr>
          <w:p w14:paraId="1813758A" w14:textId="3B8A8EDE" w:rsidR="006A46EF" w:rsidRPr="0073436C" w:rsidRDefault="00000000" w:rsidP="00AA73BD">
            <w:pPr>
              <w:rPr>
                <w:i/>
              </w:rPr>
            </w:pPr>
            <w:sdt>
              <w:sdtPr>
                <w:rPr>
                  <w:i/>
                </w:rPr>
                <w:id w:val="-1550373994"/>
                <w:placeholder>
                  <w:docPart w:val="4042CF1D9BB749AA931FA0209C9E3E24"/>
                </w:placeholder>
                <w:comboBox>
                  <w:listItem w:displayText="Vyberte jednu z možností." w:value="Vyberte jednu z možností."/>
                  <w:listItem w:displayText="Modul elektronických schránok" w:value="eDesk"/>
                  <w:listItem w:displayText="Autentifikačný modul" w:value="IAM"/>
                  <w:listItem w:displayText="Modulu elektronických formulárov" w:value="MEF"/>
                  <w:listItem w:displayText="Modul elektronického doručovania" w:value="MED"/>
                  <w:listItem w:displayText="Notifikačný modul " w:value="Notifikačný modul "/>
                  <w:listItem w:displayText="Modul dlhodobého uchovávania" w:value="MDU"/>
                  <w:listItem w:displayText="Modul elektronických platieb" w:value="MEP"/>
                  <w:listItem w:displayText="Modul centrálnej elektronickej podateľne" w:value="CEP"/>
                  <w:listItem w:displayText="IS CSRÚ-Modul procesnej integrácie a integrácie údajov" w:value="IS CSRÚ-Modul procesnej integrácie a integrácie údajov"/>
                  <w:listItem w:displayText="Centrálna API Manažment Platforma" w:value="CAMP"/>
                </w:comboBox>
              </w:sdtPr>
              <w:sdtContent>
                <w:r w:rsidR="006A46EF" w:rsidRPr="0073436C">
                  <w:rPr>
                    <w:i/>
                  </w:rPr>
                  <w:t>Vyberte jednu z možností.</w:t>
                </w:r>
              </w:sdtContent>
            </w:sdt>
          </w:p>
        </w:tc>
      </w:tr>
    </w:tbl>
    <w:p w14:paraId="45F8F87D" w14:textId="25342B70" w:rsidR="3AD3303A" w:rsidRPr="0073436C" w:rsidRDefault="3AD3303A" w:rsidP="006A46EF"/>
    <w:p w14:paraId="14754D57" w14:textId="11362C8A" w:rsidR="64E7CEB1" w:rsidRPr="0073436C" w:rsidRDefault="64E7CEB1" w:rsidP="006A46EF">
      <w:pPr>
        <w:pStyle w:val="Nadpis3"/>
      </w:pPr>
      <w:r w:rsidRPr="0073436C">
        <w:t>Prehľad plánovaných integrácií ISVS na nadrezortné ISVS – spoločné moduly podľa zákona č. 305/2013  e-</w:t>
      </w:r>
      <w:proofErr w:type="spellStart"/>
      <w:r w:rsidRPr="0073436C">
        <w:t>Governmente</w:t>
      </w:r>
      <w:proofErr w:type="spellEnd"/>
      <w:r w:rsidR="003B273E" w:rsidRPr="0073436C">
        <w:t xml:space="preserve"> – TO BE</w:t>
      </w:r>
    </w:p>
    <w:p w14:paraId="6682D1F6" w14:textId="25342B70" w:rsidR="00D9202C" w:rsidRPr="0073436C" w:rsidRDefault="00D9202C" w:rsidP="00D9202C"/>
    <w:p w14:paraId="1A898E3D" w14:textId="4E7E58BC" w:rsidR="002932C1" w:rsidRPr="0073436C" w:rsidRDefault="002932C1" w:rsidP="002932C1">
      <w:r w:rsidRPr="0073436C">
        <w:t>V rámci projektu sa plánuje vybudovanie integrácie na IS CSRÚ zo zdrojového systému objektov evidencií. Integrácia bude realizovaná cez centrálnu rezortnú integračnú platformu.</w:t>
      </w:r>
    </w:p>
    <w:p w14:paraId="4C73B30F" w14:textId="77777777" w:rsidR="002A0295" w:rsidRPr="0073436C" w:rsidRDefault="002A0295" w:rsidP="002932C1"/>
    <w:p w14:paraId="0CA0C42E" w14:textId="7EA1A8E5" w:rsidR="64E7CEB1" w:rsidRPr="0073436C" w:rsidRDefault="64E7CEB1" w:rsidP="00C971FE">
      <w:pPr>
        <w:pStyle w:val="Nadpis3"/>
      </w:pPr>
      <w:r w:rsidRPr="0073436C">
        <w:t>Prehľad plánovaného využívania iných ISVS (integrácie)</w:t>
      </w:r>
      <w:r w:rsidR="00C971FE" w:rsidRPr="0073436C">
        <w:t xml:space="preserve"> – TO BE</w:t>
      </w:r>
    </w:p>
    <w:p w14:paraId="4954D112" w14:textId="77777777" w:rsidR="00C9788A" w:rsidRPr="0073436C" w:rsidRDefault="00C9788A" w:rsidP="00C9788A"/>
    <w:p w14:paraId="07101018" w14:textId="694B36D8" w:rsidR="00F0267D" w:rsidRPr="0073436C" w:rsidRDefault="00F0267D" w:rsidP="00C9788A">
      <w:r w:rsidRPr="0073436C">
        <w:t xml:space="preserve">Nie je relevantné </w:t>
      </w:r>
    </w:p>
    <w:p w14:paraId="2AE45E4E" w14:textId="60481F38" w:rsidR="00C9788A" w:rsidRPr="0073436C" w:rsidRDefault="00C9788A" w:rsidP="00C9788A"/>
    <w:p w14:paraId="333FF311" w14:textId="6705B913" w:rsidR="363C44ED" w:rsidRPr="0073436C" w:rsidRDefault="363C44ED" w:rsidP="00C9788A">
      <w:pPr>
        <w:pStyle w:val="Nadpis3"/>
      </w:pPr>
      <w:r w:rsidRPr="0073436C">
        <w:t>Aplikačné služby pre realizáciu koncových služieb</w:t>
      </w:r>
      <w:r w:rsidR="00C9788A" w:rsidRPr="0073436C">
        <w:t xml:space="preserve"> – TO BE</w:t>
      </w:r>
    </w:p>
    <w:p w14:paraId="6199F587" w14:textId="77777777" w:rsidR="00C9788A" w:rsidRPr="0073436C" w:rsidRDefault="00C9788A" w:rsidP="00C9788A"/>
    <w:p w14:paraId="0F68D334" w14:textId="449ED811" w:rsidR="00F0267D" w:rsidRPr="0073436C" w:rsidRDefault="00F0267D" w:rsidP="00C9788A">
      <w:r w:rsidRPr="0073436C">
        <w:t>Údaje budú poskytované pomocou IS MOU, nebude realizovaná samostatná aplikačná služba ako priamy výsledok projektu.</w:t>
      </w:r>
    </w:p>
    <w:p w14:paraId="74546B3B" w14:textId="029269AB" w:rsidR="00C9788A" w:rsidRPr="0073436C" w:rsidRDefault="00C9788A" w:rsidP="00173B50"/>
    <w:p w14:paraId="45EC7A18" w14:textId="20876D30" w:rsidR="00DB1683" w:rsidRPr="0073436C" w:rsidRDefault="00DB1683" w:rsidP="008D36A6">
      <w:pPr>
        <w:pStyle w:val="Nadpis3"/>
      </w:pPr>
      <w:r w:rsidRPr="0073436C">
        <w:t>Aplikačné služby na integráciu</w:t>
      </w:r>
      <w:r w:rsidR="006C2B4F" w:rsidRPr="0073436C">
        <w:t xml:space="preserve"> – TO BE</w:t>
      </w:r>
    </w:p>
    <w:p w14:paraId="35CFB291" w14:textId="77777777" w:rsidR="006C2B4F" w:rsidRPr="0073436C" w:rsidRDefault="006C2B4F" w:rsidP="006C2B4F"/>
    <w:p w14:paraId="23EF3B18" w14:textId="6D7A9627" w:rsidR="000A6D91" w:rsidRPr="0073436C" w:rsidRDefault="000A6D91" w:rsidP="002A1672"/>
    <w:tbl>
      <w:tblPr>
        <w:tblStyle w:val="Mriekatabuky"/>
        <w:tblW w:w="9781" w:type="dxa"/>
        <w:tblInd w:w="-5" w:type="dxa"/>
        <w:tblLayout w:type="fixed"/>
        <w:tblCellMar>
          <w:top w:w="57" w:type="dxa"/>
          <w:left w:w="57" w:type="dxa"/>
          <w:bottom w:w="57" w:type="dxa"/>
          <w:right w:w="57" w:type="dxa"/>
        </w:tblCellMar>
        <w:tblLook w:val="04A0" w:firstRow="1" w:lastRow="0" w:firstColumn="1" w:lastColumn="0" w:noHBand="0" w:noVBand="1"/>
      </w:tblPr>
      <w:tblGrid>
        <w:gridCol w:w="851"/>
        <w:gridCol w:w="1984"/>
        <w:gridCol w:w="1134"/>
        <w:gridCol w:w="1276"/>
        <w:gridCol w:w="1134"/>
        <w:gridCol w:w="1134"/>
        <w:gridCol w:w="851"/>
        <w:gridCol w:w="1417"/>
      </w:tblGrid>
      <w:tr w:rsidR="002A1672" w:rsidRPr="0073436C" w14:paraId="59E68032" w14:textId="77777777" w:rsidTr="002A1672">
        <w:tc>
          <w:tcPr>
            <w:tcW w:w="851" w:type="dxa"/>
            <w:shd w:val="clear" w:color="auto" w:fill="D9D9D9" w:themeFill="background1" w:themeFillShade="D9"/>
            <w:vAlign w:val="center"/>
          </w:tcPr>
          <w:p w14:paraId="13DF0E0C" w14:textId="77777777" w:rsidR="002A1672" w:rsidRPr="0073436C" w:rsidRDefault="002A1672" w:rsidP="000A4F93">
            <w:pPr>
              <w:pStyle w:val="HlavikaTabuky"/>
              <w:jc w:val="center"/>
              <w:rPr>
                <w:rFonts w:eastAsia="Tahoma"/>
              </w:rPr>
            </w:pPr>
            <w:r w:rsidRPr="0073436C">
              <w:rPr>
                <w:rFonts w:eastAsia="Tahoma"/>
              </w:rPr>
              <w:t>AS</w:t>
            </w:r>
          </w:p>
          <w:p w14:paraId="6F2AA7BE" w14:textId="77777777" w:rsidR="002A1672" w:rsidRPr="0073436C" w:rsidRDefault="002A1672" w:rsidP="000A4F93">
            <w:pPr>
              <w:pStyle w:val="HlavikaTabuky"/>
              <w:jc w:val="center"/>
              <w:rPr>
                <w:rFonts w:eastAsia="Tahoma"/>
                <w:b w:val="0"/>
              </w:rPr>
            </w:pPr>
            <w:r w:rsidRPr="0073436C">
              <w:rPr>
                <w:rFonts w:eastAsia="Tahoma"/>
                <w:b w:val="0"/>
              </w:rPr>
              <w:t xml:space="preserve">(Kód </w:t>
            </w:r>
            <w:proofErr w:type="spellStart"/>
            <w:r w:rsidRPr="0073436C">
              <w:rPr>
                <w:rFonts w:eastAsia="Tahoma"/>
                <w:b w:val="0"/>
              </w:rPr>
              <w:t>MetaIS</w:t>
            </w:r>
            <w:proofErr w:type="spellEnd"/>
            <w:r w:rsidRPr="0073436C">
              <w:rPr>
                <w:rFonts w:eastAsia="Tahoma"/>
                <w:b w:val="0"/>
              </w:rPr>
              <w:t>)</w:t>
            </w:r>
          </w:p>
        </w:tc>
        <w:tc>
          <w:tcPr>
            <w:tcW w:w="1984" w:type="dxa"/>
            <w:shd w:val="clear" w:color="auto" w:fill="D9D9D9" w:themeFill="background1" w:themeFillShade="D9"/>
            <w:vAlign w:val="center"/>
          </w:tcPr>
          <w:p w14:paraId="52720581" w14:textId="77777777" w:rsidR="002A1672" w:rsidRPr="0073436C" w:rsidRDefault="002A1672" w:rsidP="000A4F93">
            <w:pPr>
              <w:pStyle w:val="HlavikaTabuky"/>
              <w:jc w:val="center"/>
              <w:rPr>
                <w:rFonts w:eastAsia="Tahoma"/>
              </w:rPr>
            </w:pPr>
          </w:p>
          <w:p w14:paraId="7B4A0BD6" w14:textId="77777777" w:rsidR="002A1672" w:rsidRPr="0073436C" w:rsidRDefault="002A1672" w:rsidP="000A4F93">
            <w:pPr>
              <w:pStyle w:val="HlavikaTabuky"/>
              <w:jc w:val="center"/>
              <w:rPr>
                <w:rFonts w:eastAsia="Tahoma"/>
              </w:rPr>
            </w:pPr>
            <w:r w:rsidRPr="0073436C">
              <w:rPr>
                <w:rFonts w:eastAsia="Tahoma"/>
              </w:rPr>
              <w:t>Názov  AS</w:t>
            </w:r>
          </w:p>
        </w:tc>
        <w:tc>
          <w:tcPr>
            <w:tcW w:w="1134" w:type="dxa"/>
            <w:shd w:val="clear" w:color="auto" w:fill="D9D9D9" w:themeFill="background1" w:themeFillShade="D9"/>
            <w:vAlign w:val="center"/>
          </w:tcPr>
          <w:p w14:paraId="62B5191C" w14:textId="77777777" w:rsidR="002A1672" w:rsidRPr="0073436C" w:rsidRDefault="002A1672" w:rsidP="000A4F93">
            <w:pPr>
              <w:pStyle w:val="HlavikaTabuky"/>
              <w:jc w:val="center"/>
              <w:rPr>
                <w:rFonts w:eastAsia="Tahoma"/>
              </w:rPr>
            </w:pPr>
            <w:r w:rsidRPr="0073436C">
              <w:rPr>
                <w:rFonts w:eastAsia="Tahoma"/>
              </w:rPr>
              <w:t xml:space="preserve">Realizuje ISVS </w:t>
            </w:r>
          </w:p>
          <w:p w14:paraId="5891377D" w14:textId="77777777" w:rsidR="002A1672" w:rsidRPr="0073436C" w:rsidRDefault="002A1672" w:rsidP="000A4F93">
            <w:pPr>
              <w:pStyle w:val="HlavikaTabuky"/>
              <w:jc w:val="center"/>
              <w:rPr>
                <w:rFonts w:eastAsia="Tahoma"/>
              </w:rPr>
            </w:pPr>
            <w:r w:rsidRPr="0073436C">
              <w:rPr>
                <w:rFonts w:eastAsia="Tahoma"/>
                <w:b w:val="0"/>
              </w:rPr>
              <w:t xml:space="preserve">(kód </w:t>
            </w:r>
            <w:proofErr w:type="spellStart"/>
            <w:r w:rsidRPr="0073436C">
              <w:rPr>
                <w:rFonts w:eastAsia="Tahoma"/>
                <w:b w:val="0"/>
              </w:rPr>
              <w:t>MetaIS</w:t>
            </w:r>
            <w:proofErr w:type="spellEnd"/>
            <w:r w:rsidRPr="0073436C">
              <w:rPr>
                <w:rFonts w:eastAsia="Tahoma"/>
                <w:b w:val="0"/>
              </w:rPr>
              <w:t>)</w:t>
            </w:r>
          </w:p>
        </w:tc>
        <w:tc>
          <w:tcPr>
            <w:tcW w:w="1276" w:type="dxa"/>
            <w:shd w:val="clear" w:color="auto" w:fill="D9D9D9" w:themeFill="background1" w:themeFillShade="D9"/>
            <w:vAlign w:val="center"/>
          </w:tcPr>
          <w:p w14:paraId="560A9AF7" w14:textId="77777777" w:rsidR="002A1672" w:rsidRPr="0073436C" w:rsidRDefault="002A1672" w:rsidP="000A4F93">
            <w:pPr>
              <w:pStyle w:val="HlavikaTabuky"/>
              <w:jc w:val="center"/>
              <w:rPr>
                <w:rFonts w:eastAsia="Tahoma"/>
              </w:rPr>
            </w:pPr>
            <w:r w:rsidRPr="0073436C">
              <w:rPr>
                <w:rFonts w:eastAsia="Tahoma"/>
              </w:rPr>
              <w:t>Poskytujúca alebo Konzumujúca</w:t>
            </w:r>
          </w:p>
        </w:tc>
        <w:tc>
          <w:tcPr>
            <w:tcW w:w="1134" w:type="dxa"/>
            <w:shd w:val="clear" w:color="auto" w:fill="D9D9D9" w:themeFill="background1" w:themeFillShade="D9"/>
            <w:vAlign w:val="center"/>
          </w:tcPr>
          <w:p w14:paraId="6FE7C66D" w14:textId="77777777" w:rsidR="002A1672" w:rsidRPr="0073436C" w:rsidRDefault="002A1672" w:rsidP="000A4F93">
            <w:pPr>
              <w:pStyle w:val="HlavikaTabuky"/>
              <w:jc w:val="center"/>
              <w:rPr>
                <w:rFonts w:eastAsia="Tahoma"/>
                <w:i/>
                <w:iCs/>
              </w:rPr>
            </w:pPr>
            <w:r w:rsidRPr="0073436C">
              <w:rPr>
                <w:rFonts w:eastAsia="Tahoma"/>
              </w:rPr>
              <w:t>Integrácia cez CAMP</w:t>
            </w:r>
          </w:p>
        </w:tc>
        <w:tc>
          <w:tcPr>
            <w:tcW w:w="1134" w:type="dxa"/>
            <w:shd w:val="clear" w:color="auto" w:fill="D9D9D9" w:themeFill="background1" w:themeFillShade="D9"/>
            <w:vAlign w:val="center"/>
          </w:tcPr>
          <w:p w14:paraId="29B4357E" w14:textId="77777777" w:rsidR="002A1672" w:rsidRPr="0073436C" w:rsidRDefault="002A1672" w:rsidP="000A4F93">
            <w:pPr>
              <w:pStyle w:val="HlavikaTabuky"/>
              <w:jc w:val="center"/>
              <w:rPr>
                <w:rFonts w:eastAsia="Tahoma"/>
                <w:i/>
                <w:iCs/>
              </w:rPr>
            </w:pPr>
            <w:r w:rsidRPr="0073436C">
              <w:rPr>
                <w:rFonts w:eastAsia="Tahoma"/>
              </w:rPr>
              <w:t>Integrácia s IS tretích strán</w:t>
            </w:r>
          </w:p>
        </w:tc>
        <w:tc>
          <w:tcPr>
            <w:tcW w:w="851" w:type="dxa"/>
            <w:shd w:val="clear" w:color="auto" w:fill="D9D9D9" w:themeFill="background1" w:themeFillShade="D9"/>
            <w:vAlign w:val="center"/>
          </w:tcPr>
          <w:p w14:paraId="0174D9DA" w14:textId="77777777" w:rsidR="002A1672" w:rsidRPr="0073436C" w:rsidRDefault="002A1672" w:rsidP="000A4F93">
            <w:pPr>
              <w:pStyle w:val="HlavikaTabuky"/>
              <w:jc w:val="center"/>
              <w:rPr>
                <w:rFonts w:eastAsia="Tahoma"/>
                <w:iCs/>
              </w:rPr>
            </w:pPr>
            <w:proofErr w:type="spellStart"/>
            <w:r w:rsidRPr="0073436C">
              <w:rPr>
                <w:rFonts w:eastAsia="Tahoma"/>
                <w:iCs/>
              </w:rPr>
              <w:t>SaaS</w:t>
            </w:r>
            <w:proofErr w:type="spellEnd"/>
          </w:p>
        </w:tc>
        <w:tc>
          <w:tcPr>
            <w:tcW w:w="1417" w:type="dxa"/>
            <w:shd w:val="clear" w:color="auto" w:fill="D9D9D9" w:themeFill="background1" w:themeFillShade="D9"/>
            <w:vAlign w:val="center"/>
          </w:tcPr>
          <w:p w14:paraId="7AD620B6" w14:textId="77777777" w:rsidR="002A1672" w:rsidRPr="0073436C" w:rsidRDefault="002A1672" w:rsidP="000A4F93">
            <w:pPr>
              <w:pStyle w:val="HlavikaTabuky"/>
              <w:jc w:val="center"/>
              <w:rPr>
                <w:rFonts w:eastAsia="Tahoma"/>
              </w:rPr>
            </w:pPr>
            <w:r w:rsidRPr="0073436C">
              <w:rPr>
                <w:rFonts w:eastAsia="Tahoma"/>
              </w:rPr>
              <w:t>Integrácia na AS poskytovateľa</w:t>
            </w:r>
          </w:p>
          <w:p w14:paraId="03B1DFE1" w14:textId="77777777" w:rsidR="002A1672" w:rsidRPr="0073436C" w:rsidRDefault="002A1672" w:rsidP="000A4F93">
            <w:pPr>
              <w:pStyle w:val="HlavikaTabuky"/>
              <w:jc w:val="center"/>
              <w:rPr>
                <w:rFonts w:eastAsia="Tahoma"/>
                <w:b w:val="0"/>
              </w:rPr>
            </w:pPr>
            <w:r w:rsidRPr="0073436C">
              <w:rPr>
                <w:rFonts w:eastAsia="Tahoma"/>
                <w:b w:val="0"/>
              </w:rPr>
              <w:t xml:space="preserve">(kód </w:t>
            </w:r>
            <w:proofErr w:type="spellStart"/>
            <w:r w:rsidRPr="0073436C">
              <w:rPr>
                <w:rFonts w:eastAsia="Tahoma"/>
                <w:b w:val="0"/>
              </w:rPr>
              <w:t>MetaIS</w:t>
            </w:r>
            <w:proofErr w:type="spellEnd"/>
            <w:r w:rsidRPr="0073436C">
              <w:rPr>
                <w:rFonts w:eastAsia="Tahoma"/>
                <w:b w:val="0"/>
              </w:rPr>
              <w:t>)</w:t>
            </w:r>
          </w:p>
        </w:tc>
      </w:tr>
      <w:tr w:rsidR="00A82D11" w:rsidRPr="0073436C" w14:paraId="1466F9E1" w14:textId="77777777" w:rsidTr="00E567B6">
        <w:tc>
          <w:tcPr>
            <w:tcW w:w="851" w:type="dxa"/>
          </w:tcPr>
          <w:p w14:paraId="7AD0E69C" w14:textId="77777777" w:rsidR="00A82D11" w:rsidRPr="0073436C" w:rsidRDefault="00A82D11" w:rsidP="00A82D11">
            <w:pPr>
              <w:rPr>
                <w:rFonts w:eastAsia="Tahoma"/>
              </w:rPr>
            </w:pPr>
          </w:p>
        </w:tc>
        <w:tc>
          <w:tcPr>
            <w:tcW w:w="1984" w:type="dxa"/>
            <w:vAlign w:val="center"/>
          </w:tcPr>
          <w:p w14:paraId="3B2BF6D1" w14:textId="37C94CC5" w:rsidR="00A82D11" w:rsidRPr="0073436C" w:rsidRDefault="00A82D11" w:rsidP="00A82D11">
            <w:pPr>
              <w:rPr>
                <w:rFonts w:eastAsia="Tahoma"/>
              </w:rPr>
            </w:pPr>
            <w:r w:rsidRPr="0073436C">
              <w:rPr>
                <w:rFonts w:eastAsia="Tahoma"/>
              </w:rPr>
              <w:t>Integrácia MOU</w:t>
            </w:r>
          </w:p>
        </w:tc>
        <w:tc>
          <w:tcPr>
            <w:tcW w:w="1134" w:type="dxa"/>
          </w:tcPr>
          <w:p w14:paraId="20A88B6A" w14:textId="77777777" w:rsidR="00A82D11" w:rsidRPr="0073436C" w:rsidRDefault="00A82D11" w:rsidP="00A82D11">
            <w:pPr>
              <w:rPr>
                <w:rFonts w:eastAsia="Tahoma"/>
              </w:rPr>
            </w:pPr>
          </w:p>
        </w:tc>
        <w:tc>
          <w:tcPr>
            <w:tcW w:w="1276" w:type="dxa"/>
            <w:vAlign w:val="center"/>
          </w:tcPr>
          <w:p w14:paraId="7CF93307" w14:textId="55358B5A" w:rsidR="00A82D11" w:rsidRPr="0073436C" w:rsidRDefault="00A82D11" w:rsidP="00A82D11">
            <w:pPr>
              <w:rPr>
                <w:rFonts w:eastAsia="Tahoma" w:cs="Arial"/>
                <w:szCs w:val="16"/>
              </w:rPr>
            </w:pPr>
            <w:r w:rsidRPr="0073436C">
              <w:rPr>
                <w:rFonts w:eastAsia="Tahoma" w:cs="Arial"/>
                <w:noProof/>
                <w:szCs w:val="16"/>
              </w:rPr>
              <w:t xml:space="preserve">Poskytovaná / </w:t>
            </w:r>
            <w:r w:rsidRPr="0073436C">
              <w:rPr>
                <w:rFonts w:eastAsia="Tahoma" w:cs="Arial"/>
                <w:strike/>
                <w:noProof/>
                <w:szCs w:val="16"/>
              </w:rPr>
              <w:t>Konzumujúca</w:t>
            </w:r>
          </w:p>
        </w:tc>
        <w:tc>
          <w:tcPr>
            <w:tcW w:w="1134" w:type="dxa"/>
            <w:vAlign w:val="center"/>
          </w:tcPr>
          <w:p w14:paraId="7F27855B" w14:textId="008455EB" w:rsidR="00A82D11" w:rsidRPr="0073436C" w:rsidRDefault="00A82D11" w:rsidP="00A82D11">
            <w:pPr>
              <w:rPr>
                <w:rFonts w:eastAsia="MS Gothic" w:cs="Arial"/>
                <w:szCs w:val="16"/>
              </w:rPr>
            </w:pPr>
            <w:r w:rsidRPr="0073436C">
              <w:rPr>
                <w:rFonts w:eastAsia="Tahoma" w:cs="Arial"/>
                <w:noProof/>
                <w:szCs w:val="16"/>
              </w:rPr>
              <w:t>Áno/</w:t>
            </w:r>
            <w:r w:rsidRPr="0073436C">
              <w:rPr>
                <w:rFonts w:eastAsia="Tahoma" w:cs="Arial"/>
                <w:strike/>
                <w:noProof/>
                <w:szCs w:val="16"/>
              </w:rPr>
              <w:t>Nie</w:t>
            </w:r>
          </w:p>
        </w:tc>
        <w:tc>
          <w:tcPr>
            <w:tcW w:w="1134" w:type="dxa"/>
            <w:vAlign w:val="center"/>
          </w:tcPr>
          <w:p w14:paraId="2A33F0F7" w14:textId="1F497D5F" w:rsidR="00A82D11" w:rsidRPr="0073436C" w:rsidRDefault="00A82D11" w:rsidP="00A82D11">
            <w:pPr>
              <w:rPr>
                <w:rFonts w:eastAsia="MS Gothic" w:cs="Arial"/>
                <w:szCs w:val="16"/>
              </w:rPr>
            </w:pPr>
            <w:r w:rsidRPr="0073436C">
              <w:rPr>
                <w:rFonts w:eastAsia="Tahoma" w:cs="Arial"/>
                <w:strike/>
                <w:noProof/>
                <w:szCs w:val="16"/>
              </w:rPr>
              <w:t>Áno</w:t>
            </w:r>
            <w:r w:rsidRPr="0073436C">
              <w:rPr>
                <w:rFonts w:eastAsia="Tahoma" w:cs="Arial"/>
                <w:noProof/>
                <w:szCs w:val="16"/>
              </w:rPr>
              <w:t>/Nie</w:t>
            </w:r>
          </w:p>
        </w:tc>
        <w:tc>
          <w:tcPr>
            <w:tcW w:w="851" w:type="dxa"/>
            <w:vAlign w:val="center"/>
          </w:tcPr>
          <w:p w14:paraId="25B005C7" w14:textId="0C658610" w:rsidR="00A82D11" w:rsidRPr="0073436C" w:rsidRDefault="00A82D11" w:rsidP="00A82D11">
            <w:pPr>
              <w:rPr>
                <w:rFonts w:eastAsia="Tahoma" w:cs="Arial"/>
                <w:szCs w:val="16"/>
              </w:rPr>
            </w:pPr>
            <w:r w:rsidRPr="0073436C">
              <w:rPr>
                <w:rFonts w:eastAsia="Tahoma" w:cs="Arial"/>
                <w:strike/>
                <w:noProof/>
                <w:szCs w:val="16"/>
              </w:rPr>
              <w:t>Áno</w:t>
            </w:r>
            <w:r w:rsidRPr="0073436C">
              <w:rPr>
                <w:rFonts w:eastAsia="Tahoma" w:cs="Arial"/>
                <w:noProof/>
                <w:szCs w:val="16"/>
              </w:rPr>
              <w:t>/Nie</w:t>
            </w:r>
          </w:p>
        </w:tc>
        <w:tc>
          <w:tcPr>
            <w:tcW w:w="1417" w:type="dxa"/>
            <w:vAlign w:val="center"/>
          </w:tcPr>
          <w:p w14:paraId="6CDA7929" w14:textId="77777777" w:rsidR="00A82D11" w:rsidRPr="0073436C" w:rsidRDefault="00A82D11" w:rsidP="00A82D11">
            <w:pPr>
              <w:rPr>
                <w:rFonts w:eastAsia="Tahoma" w:cs="Arial"/>
                <w:szCs w:val="16"/>
              </w:rPr>
            </w:pPr>
          </w:p>
        </w:tc>
      </w:tr>
      <w:tr w:rsidR="00A82D11" w:rsidRPr="0073436C" w14:paraId="7BF63C1F" w14:textId="77777777" w:rsidTr="00E567B6">
        <w:tc>
          <w:tcPr>
            <w:tcW w:w="851" w:type="dxa"/>
          </w:tcPr>
          <w:p w14:paraId="4D8CFA70" w14:textId="77777777" w:rsidR="00A82D11" w:rsidRPr="0073436C" w:rsidRDefault="00A82D11" w:rsidP="00A82D11">
            <w:pPr>
              <w:rPr>
                <w:rFonts w:eastAsia="Tahoma"/>
              </w:rPr>
            </w:pPr>
          </w:p>
        </w:tc>
        <w:tc>
          <w:tcPr>
            <w:tcW w:w="1984" w:type="dxa"/>
            <w:vAlign w:val="center"/>
          </w:tcPr>
          <w:p w14:paraId="34708264" w14:textId="5A18C291" w:rsidR="00A82D11" w:rsidRPr="0073436C" w:rsidRDefault="00A82D11" w:rsidP="00A82D11">
            <w:pPr>
              <w:rPr>
                <w:rFonts w:eastAsia="Tahoma"/>
              </w:rPr>
            </w:pPr>
            <w:r w:rsidRPr="0073436C">
              <w:rPr>
                <w:rFonts w:eastAsia="Tahoma"/>
              </w:rPr>
              <w:t>Register zodpovedných osôb</w:t>
            </w:r>
          </w:p>
        </w:tc>
        <w:tc>
          <w:tcPr>
            <w:tcW w:w="1134" w:type="dxa"/>
          </w:tcPr>
          <w:p w14:paraId="5B46F8CA" w14:textId="77777777" w:rsidR="00A82D11" w:rsidRPr="0073436C" w:rsidRDefault="00A82D11" w:rsidP="00A82D11">
            <w:pPr>
              <w:rPr>
                <w:rFonts w:eastAsia="Tahoma"/>
              </w:rPr>
            </w:pPr>
          </w:p>
        </w:tc>
        <w:tc>
          <w:tcPr>
            <w:tcW w:w="1276" w:type="dxa"/>
            <w:vAlign w:val="center"/>
          </w:tcPr>
          <w:p w14:paraId="4CC33BA4" w14:textId="57F0E7EA" w:rsidR="00A82D11" w:rsidRPr="0073436C" w:rsidRDefault="00A82D11" w:rsidP="00A82D11">
            <w:pPr>
              <w:rPr>
                <w:rFonts w:eastAsia="Tahoma" w:cs="Arial"/>
                <w:szCs w:val="16"/>
              </w:rPr>
            </w:pPr>
            <w:r w:rsidRPr="0073436C">
              <w:rPr>
                <w:rFonts w:eastAsia="Tahoma" w:cs="Arial"/>
                <w:noProof/>
                <w:szCs w:val="16"/>
              </w:rPr>
              <w:t xml:space="preserve">Poskytovaná / </w:t>
            </w:r>
            <w:r w:rsidRPr="0073436C">
              <w:rPr>
                <w:rFonts w:eastAsia="Tahoma" w:cs="Arial"/>
                <w:strike/>
                <w:noProof/>
                <w:szCs w:val="16"/>
              </w:rPr>
              <w:t>Konzumujúca</w:t>
            </w:r>
          </w:p>
        </w:tc>
        <w:tc>
          <w:tcPr>
            <w:tcW w:w="1134" w:type="dxa"/>
            <w:vAlign w:val="center"/>
          </w:tcPr>
          <w:p w14:paraId="78D3EFBF" w14:textId="59D9224B" w:rsidR="00A82D11" w:rsidRPr="0073436C" w:rsidRDefault="00A82D11" w:rsidP="00A82D11">
            <w:pPr>
              <w:rPr>
                <w:rFonts w:eastAsia="MS Gothic" w:cs="Arial"/>
                <w:szCs w:val="16"/>
              </w:rPr>
            </w:pPr>
            <w:r w:rsidRPr="0073436C">
              <w:rPr>
                <w:rFonts w:eastAsia="Tahoma" w:cs="Arial"/>
                <w:noProof/>
                <w:szCs w:val="16"/>
              </w:rPr>
              <w:t>Áno/Nie</w:t>
            </w:r>
          </w:p>
        </w:tc>
        <w:tc>
          <w:tcPr>
            <w:tcW w:w="1134" w:type="dxa"/>
            <w:vAlign w:val="center"/>
          </w:tcPr>
          <w:p w14:paraId="75A1652D" w14:textId="3FF25218" w:rsidR="00A82D11" w:rsidRPr="0073436C" w:rsidRDefault="00A82D11" w:rsidP="00A82D11">
            <w:pPr>
              <w:rPr>
                <w:rFonts w:eastAsia="MS Gothic" w:cs="Arial"/>
                <w:szCs w:val="16"/>
              </w:rPr>
            </w:pPr>
            <w:r w:rsidRPr="0073436C">
              <w:rPr>
                <w:rFonts w:eastAsia="Tahoma" w:cs="Arial"/>
                <w:noProof/>
                <w:szCs w:val="16"/>
              </w:rPr>
              <w:t>Áno/Nie</w:t>
            </w:r>
          </w:p>
        </w:tc>
        <w:tc>
          <w:tcPr>
            <w:tcW w:w="851" w:type="dxa"/>
            <w:vAlign w:val="center"/>
          </w:tcPr>
          <w:p w14:paraId="4BB353AD" w14:textId="2867278F" w:rsidR="00A82D11" w:rsidRPr="0073436C" w:rsidRDefault="00A82D11" w:rsidP="00A82D11">
            <w:pPr>
              <w:rPr>
                <w:rFonts w:eastAsia="Tahoma" w:cs="Arial"/>
                <w:szCs w:val="16"/>
              </w:rPr>
            </w:pPr>
            <w:r w:rsidRPr="0073436C">
              <w:rPr>
                <w:rFonts w:eastAsia="Tahoma" w:cs="Arial"/>
                <w:noProof/>
                <w:szCs w:val="16"/>
              </w:rPr>
              <w:t>Áno/Nie</w:t>
            </w:r>
          </w:p>
        </w:tc>
        <w:tc>
          <w:tcPr>
            <w:tcW w:w="1417" w:type="dxa"/>
            <w:vAlign w:val="center"/>
          </w:tcPr>
          <w:p w14:paraId="186553C5" w14:textId="77777777" w:rsidR="00A82D11" w:rsidRPr="0073436C" w:rsidRDefault="00A82D11" w:rsidP="00A82D11">
            <w:pPr>
              <w:spacing w:before="100" w:beforeAutospacing="1" w:after="100" w:afterAutospacing="1"/>
              <w:contextualSpacing/>
              <w:rPr>
                <w:rFonts w:cs="Arial"/>
                <w:szCs w:val="16"/>
              </w:rPr>
            </w:pPr>
            <w:r w:rsidRPr="0073436C">
              <w:rPr>
                <w:rFonts w:cs="Arial"/>
                <w:szCs w:val="16"/>
              </w:rPr>
              <w:t>ks_336880</w:t>
            </w:r>
          </w:p>
          <w:p w14:paraId="399DF614" w14:textId="77777777" w:rsidR="00A82D11" w:rsidRPr="0073436C" w:rsidRDefault="00A82D11" w:rsidP="00A82D11">
            <w:pPr>
              <w:rPr>
                <w:rFonts w:eastAsia="Tahoma" w:cs="Arial"/>
                <w:szCs w:val="16"/>
              </w:rPr>
            </w:pPr>
          </w:p>
        </w:tc>
      </w:tr>
      <w:tr w:rsidR="002A1672" w:rsidRPr="0073436C" w14:paraId="490E75A3" w14:textId="77777777" w:rsidTr="002A1672">
        <w:tc>
          <w:tcPr>
            <w:tcW w:w="851" w:type="dxa"/>
          </w:tcPr>
          <w:p w14:paraId="306D6FD1" w14:textId="77777777" w:rsidR="002A1672" w:rsidRPr="0073436C" w:rsidRDefault="002A1672" w:rsidP="000A4F93">
            <w:pPr>
              <w:rPr>
                <w:rFonts w:eastAsia="Tahoma"/>
              </w:rPr>
            </w:pPr>
          </w:p>
        </w:tc>
        <w:tc>
          <w:tcPr>
            <w:tcW w:w="1984" w:type="dxa"/>
          </w:tcPr>
          <w:p w14:paraId="716776D2" w14:textId="77777777" w:rsidR="002A1672" w:rsidRPr="0073436C" w:rsidRDefault="002A1672" w:rsidP="000A4F93">
            <w:pPr>
              <w:rPr>
                <w:rFonts w:eastAsia="Tahoma"/>
              </w:rPr>
            </w:pPr>
          </w:p>
        </w:tc>
        <w:tc>
          <w:tcPr>
            <w:tcW w:w="1134" w:type="dxa"/>
          </w:tcPr>
          <w:p w14:paraId="29464496" w14:textId="77777777" w:rsidR="002A1672" w:rsidRPr="0073436C" w:rsidRDefault="002A1672" w:rsidP="000A4F93">
            <w:pPr>
              <w:rPr>
                <w:rFonts w:eastAsia="Tahoma"/>
              </w:rPr>
            </w:pPr>
          </w:p>
        </w:tc>
        <w:tc>
          <w:tcPr>
            <w:tcW w:w="1276" w:type="dxa"/>
          </w:tcPr>
          <w:p w14:paraId="07C1F05C" w14:textId="243BB945" w:rsidR="002A1672" w:rsidRPr="0073436C" w:rsidRDefault="002A1672" w:rsidP="000A4F93">
            <w:pPr>
              <w:rPr>
                <w:rFonts w:eastAsia="Tahoma"/>
              </w:rPr>
            </w:pPr>
          </w:p>
        </w:tc>
        <w:tc>
          <w:tcPr>
            <w:tcW w:w="1134" w:type="dxa"/>
          </w:tcPr>
          <w:p w14:paraId="362E9FF0" w14:textId="655C6280" w:rsidR="002A1672" w:rsidRPr="0073436C" w:rsidRDefault="002A1672" w:rsidP="000A4F93">
            <w:pPr>
              <w:rPr>
                <w:rFonts w:ascii="MS Gothic" w:eastAsia="MS Gothic" w:hAnsi="MS Gothic"/>
              </w:rPr>
            </w:pPr>
          </w:p>
        </w:tc>
        <w:tc>
          <w:tcPr>
            <w:tcW w:w="1134" w:type="dxa"/>
          </w:tcPr>
          <w:p w14:paraId="35BA7B9A" w14:textId="2F9E4225" w:rsidR="002A1672" w:rsidRPr="0073436C" w:rsidRDefault="002A1672" w:rsidP="000A4F93">
            <w:pPr>
              <w:rPr>
                <w:rFonts w:ascii="MS Gothic" w:eastAsia="MS Gothic" w:hAnsi="MS Gothic"/>
              </w:rPr>
            </w:pPr>
          </w:p>
        </w:tc>
        <w:tc>
          <w:tcPr>
            <w:tcW w:w="851" w:type="dxa"/>
          </w:tcPr>
          <w:p w14:paraId="4E248C60" w14:textId="0DA9368C" w:rsidR="002A1672" w:rsidRPr="0073436C" w:rsidRDefault="002A1672" w:rsidP="000A4F93">
            <w:pPr>
              <w:rPr>
                <w:rFonts w:eastAsia="Tahoma"/>
              </w:rPr>
            </w:pPr>
          </w:p>
        </w:tc>
        <w:tc>
          <w:tcPr>
            <w:tcW w:w="1417" w:type="dxa"/>
          </w:tcPr>
          <w:p w14:paraId="6B2A1903" w14:textId="77777777" w:rsidR="002A1672" w:rsidRPr="0073436C" w:rsidRDefault="002A1672" w:rsidP="000A4F93">
            <w:pPr>
              <w:rPr>
                <w:rFonts w:eastAsia="Tahoma"/>
              </w:rPr>
            </w:pPr>
          </w:p>
        </w:tc>
      </w:tr>
    </w:tbl>
    <w:p w14:paraId="12DF3B19" w14:textId="0E6BDC9F" w:rsidR="002A1672" w:rsidRPr="0073436C" w:rsidRDefault="002A1672" w:rsidP="002A1672"/>
    <w:p w14:paraId="17A826C4" w14:textId="6B476BD9" w:rsidR="3AD3303A" w:rsidRPr="0073436C" w:rsidRDefault="3AD3303A" w:rsidP="00AE3883">
      <w:pPr>
        <w:tabs>
          <w:tab w:val="left" w:pos="851"/>
          <w:tab w:val="center" w:pos="3119"/>
        </w:tabs>
        <w:jc w:val="both"/>
        <w:rPr>
          <w:rFonts w:ascii="Tahoma" w:hAnsi="Tahoma" w:cs="Tahoma"/>
          <w:color w:val="44546A" w:themeColor="text2"/>
          <w:szCs w:val="16"/>
        </w:rPr>
      </w:pPr>
      <w:bookmarkStart w:id="34" w:name="_Toc153139689"/>
      <w:bookmarkStart w:id="35" w:name="_Toc62489735"/>
      <w:bookmarkEnd w:id="34"/>
    </w:p>
    <w:p w14:paraId="032CCDCA" w14:textId="54F6C428" w:rsidR="00C11441" w:rsidRPr="0073436C" w:rsidRDefault="29DFC2EA" w:rsidP="000B6707">
      <w:pPr>
        <w:pStyle w:val="Nadpis3"/>
      </w:pPr>
      <w:bookmarkStart w:id="36" w:name="_Toc63764348"/>
      <w:bookmarkStart w:id="37" w:name="_Toc153139693"/>
      <w:bookmarkStart w:id="38" w:name="_Toc814509359"/>
      <w:r w:rsidRPr="0073436C">
        <w:t>P</w:t>
      </w:r>
      <w:r w:rsidR="707A3365" w:rsidRPr="0073436C">
        <w:t xml:space="preserve">oskytovanie údajov z ISVS </w:t>
      </w:r>
      <w:bookmarkEnd w:id="36"/>
      <w:r w:rsidR="707A3365" w:rsidRPr="0073436C">
        <w:t>do IS CSR</w:t>
      </w:r>
      <w:r w:rsidR="393A7622" w:rsidRPr="0073436C">
        <w:t>Ú</w:t>
      </w:r>
      <w:bookmarkEnd w:id="37"/>
      <w:bookmarkEnd w:id="38"/>
      <w:r w:rsidR="000B6707" w:rsidRPr="0073436C">
        <w:t xml:space="preserve"> – TO BE</w:t>
      </w:r>
    </w:p>
    <w:p w14:paraId="7DDA9547" w14:textId="77777777" w:rsidR="000B6707" w:rsidRPr="0073436C" w:rsidRDefault="000B6707" w:rsidP="000B6707"/>
    <w:bookmarkEnd w:id="35"/>
    <w:p w14:paraId="00BA18C0" w14:textId="223F4DB5" w:rsidR="00C11441" w:rsidRPr="0073436C" w:rsidRDefault="00C11441" w:rsidP="000B6707">
      <w:pPr>
        <w:pStyle w:val="Instrukcia"/>
      </w:pPr>
    </w:p>
    <w:tbl>
      <w:tblPr>
        <w:tblW w:w="9104" w:type="dxa"/>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ayout w:type="fixed"/>
        <w:tblLook w:val="0400" w:firstRow="0" w:lastRow="0" w:firstColumn="0" w:lastColumn="0" w:noHBand="0" w:noVBand="1"/>
      </w:tblPr>
      <w:tblGrid>
        <w:gridCol w:w="846"/>
        <w:gridCol w:w="4111"/>
        <w:gridCol w:w="1842"/>
        <w:gridCol w:w="2305"/>
      </w:tblGrid>
      <w:tr w:rsidR="0022119F" w:rsidRPr="0073436C" w14:paraId="15591C52" w14:textId="77777777" w:rsidTr="0022119F">
        <w:trPr>
          <w:trHeight w:val="512"/>
        </w:trPr>
        <w:tc>
          <w:tcPr>
            <w:tcW w:w="846" w:type="dxa"/>
            <w:shd w:val="clear" w:color="auto" w:fill="D9D9D9" w:themeFill="background1" w:themeFillShade="D9"/>
            <w:vAlign w:val="center"/>
          </w:tcPr>
          <w:p w14:paraId="0C280091" w14:textId="77777777" w:rsidR="0022119F" w:rsidRPr="0073436C" w:rsidRDefault="0022119F" w:rsidP="006E15D4">
            <w:pPr>
              <w:pStyle w:val="HlavikaTabuky"/>
              <w:jc w:val="center"/>
              <w:rPr>
                <w:rFonts w:eastAsia="Tahoma"/>
              </w:rPr>
            </w:pPr>
            <w:r w:rsidRPr="0073436C">
              <w:rPr>
                <w:rFonts w:eastAsia="Tahoma"/>
              </w:rPr>
              <w:t>ID OE</w:t>
            </w:r>
          </w:p>
        </w:tc>
        <w:tc>
          <w:tcPr>
            <w:tcW w:w="4111" w:type="dxa"/>
            <w:shd w:val="clear" w:color="auto" w:fill="D9D9D9" w:themeFill="background1" w:themeFillShade="D9"/>
            <w:vAlign w:val="center"/>
          </w:tcPr>
          <w:p w14:paraId="75AA80A8" w14:textId="77777777" w:rsidR="0022119F" w:rsidRPr="0073436C" w:rsidRDefault="0022119F" w:rsidP="006E15D4">
            <w:pPr>
              <w:pStyle w:val="HlavikaTabuky"/>
              <w:jc w:val="center"/>
              <w:rPr>
                <w:rFonts w:eastAsia="Tahoma"/>
              </w:rPr>
            </w:pPr>
            <w:r w:rsidRPr="0073436C">
              <w:rPr>
                <w:rFonts w:eastAsia="Tahoma"/>
              </w:rPr>
              <w:t>Názov (poskytovaného) objektu evidencie</w:t>
            </w:r>
          </w:p>
        </w:tc>
        <w:tc>
          <w:tcPr>
            <w:tcW w:w="1842" w:type="dxa"/>
            <w:shd w:val="clear" w:color="auto" w:fill="D9D9D9" w:themeFill="background1" w:themeFillShade="D9"/>
            <w:vAlign w:val="center"/>
          </w:tcPr>
          <w:p w14:paraId="29169FE6" w14:textId="77777777" w:rsidR="0022119F" w:rsidRPr="0073436C" w:rsidRDefault="0022119F" w:rsidP="006E15D4">
            <w:pPr>
              <w:pStyle w:val="HlavikaTabuky"/>
              <w:jc w:val="center"/>
              <w:rPr>
                <w:rFonts w:eastAsia="Tahoma"/>
              </w:rPr>
            </w:pPr>
            <w:r w:rsidRPr="0073436C">
              <w:rPr>
                <w:rFonts w:eastAsia="Tahoma"/>
              </w:rPr>
              <w:t>Kód ISVS poskytujúceho OE</w:t>
            </w:r>
          </w:p>
        </w:tc>
        <w:tc>
          <w:tcPr>
            <w:tcW w:w="2305" w:type="dxa"/>
            <w:shd w:val="clear" w:color="auto" w:fill="D9D9D9" w:themeFill="background1" w:themeFillShade="D9"/>
            <w:vAlign w:val="center"/>
          </w:tcPr>
          <w:p w14:paraId="6400FF90" w14:textId="77777777" w:rsidR="0022119F" w:rsidRPr="0073436C" w:rsidRDefault="0022119F" w:rsidP="006E15D4">
            <w:pPr>
              <w:pStyle w:val="HlavikaTabuky"/>
              <w:jc w:val="center"/>
              <w:rPr>
                <w:rFonts w:eastAsia="Tahoma"/>
              </w:rPr>
            </w:pPr>
            <w:r w:rsidRPr="0073436C">
              <w:rPr>
                <w:rFonts w:eastAsia="Tahoma"/>
              </w:rPr>
              <w:t>Názov ISVS poskytujúceho OE</w:t>
            </w:r>
          </w:p>
        </w:tc>
      </w:tr>
      <w:tr w:rsidR="00A65075" w:rsidRPr="0073436C" w14:paraId="3C706B2C" w14:textId="77777777" w:rsidTr="00014CFE">
        <w:trPr>
          <w:trHeight w:val="132"/>
        </w:trPr>
        <w:tc>
          <w:tcPr>
            <w:tcW w:w="846" w:type="dxa"/>
            <w:vAlign w:val="center"/>
          </w:tcPr>
          <w:p w14:paraId="16A02393" w14:textId="77777777" w:rsidR="00A65075" w:rsidRPr="0073436C" w:rsidRDefault="00A65075" w:rsidP="00A65075">
            <w:pPr>
              <w:jc w:val="center"/>
              <w:rPr>
                <w:rFonts w:ascii="Tahoma" w:eastAsia="Tahoma" w:hAnsi="Tahoma" w:cs="Tahoma"/>
                <w:szCs w:val="16"/>
              </w:rPr>
            </w:pPr>
          </w:p>
        </w:tc>
        <w:tc>
          <w:tcPr>
            <w:tcW w:w="4111" w:type="dxa"/>
            <w:vAlign w:val="center"/>
          </w:tcPr>
          <w:p w14:paraId="18817135" w14:textId="0F3D4AB8" w:rsidR="00A65075" w:rsidRPr="0073436C" w:rsidRDefault="00A65075" w:rsidP="00A65075">
            <w:pPr>
              <w:jc w:val="center"/>
              <w:rPr>
                <w:rFonts w:ascii="Tahoma" w:eastAsia="Tahoma" w:hAnsi="Tahoma" w:cs="Tahoma"/>
                <w:szCs w:val="16"/>
              </w:rPr>
            </w:pPr>
            <w:r w:rsidRPr="0073436C">
              <w:rPr>
                <w:rFonts w:ascii="Tahoma" w:eastAsia="Tahoma" w:hAnsi="Tahoma" w:cs="Tahoma"/>
                <w:noProof/>
                <w:szCs w:val="16"/>
              </w:rPr>
              <w:t>Moje údaje</w:t>
            </w:r>
          </w:p>
        </w:tc>
        <w:tc>
          <w:tcPr>
            <w:tcW w:w="1842" w:type="dxa"/>
          </w:tcPr>
          <w:p w14:paraId="38E0B793" w14:textId="64F3C233" w:rsidR="00A65075" w:rsidRPr="0073436C" w:rsidRDefault="00A65075" w:rsidP="00A65075">
            <w:pPr>
              <w:jc w:val="center"/>
              <w:rPr>
                <w:rFonts w:ascii="Tahoma" w:eastAsia="Tahoma" w:hAnsi="Tahoma" w:cs="Tahoma"/>
                <w:szCs w:val="16"/>
              </w:rPr>
            </w:pPr>
            <w:r w:rsidRPr="0073436C">
              <w:t>isvs_9705</w:t>
            </w:r>
          </w:p>
        </w:tc>
        <w:tc>
          <w:tcPr>
            <w:tcW w:w="2305" w:type="dxa"/>
          </w:tcPr>
          <w:p w14:paraId="1FEF5A85" w14:textId="766E1B82" w:rsidR="00A65075" w:rsidRPr="0073436C" w:rsidRDefault="00A65075" w:rsidP="00A65075">
            <w:pPr>
              <w:jc w:val="center"/>
              <w:rPr>
                <w:rFonts w:ascii="Tahoma" w:eastAsia="Tahoma" w:hAnsi="Tahoma" w:cs="Tahoma"/>
                <w:szCs w:val="16"/>
              </w:rPr>
            </w:pPr>
            <w:r w:rsidRPr="0073436C">
              <w:t>Komplexný informačný systém ochrany osobných údajov</w:t>
            </w:r>
          </w:p>
        </w:tc>
      </w:tr>
      <w:tr w:rsidR="00A65075" w:rsidRPr="0073436C" w14:paraId="0A7E26C0" w14:textId="77777777" w:rsidTr="00014CFE">
        <w:trPr>
          <w:trHeight w:val="139"/>
        </w:trPr>
        <w:tc>
          <w:tcPr>
            <w:tcW w:w="846" w:type="dxa"/>
            <w:vAlign w:val="center"/>
          </w:tcPr>
          <w:p w14:paraId="3FCC3C12" w14:textId="77777777" w:rsidR="00A65075" w:rsidRPr="0073436C" w:rsidRDefault="00A65075" w:rsidP="00A65075">
            <w:pPr>
              <w:jc w:val="center"/>
              <w:rPr>
                <w:rFonts w:ascii="Tahoma" w:eastAsia="Tahoma" w:hAnsi="Tahoma" w:cs="Tahoma"/>
                <w:szCs w:val="16"/>
              </w:rPr>
            </w:pPr>
          </w:p>
        </w:tc>
        <w:tc>
          <w:tcPr>
            <w:tcW w:w="4111" w:type="dxa"/>
            <w:vAlign w:val="center"/>
          </w:tcPr>
          <w:p w14:paraId="19294426" w14:textId="152C7E05" w:rsidR="00A65075" w:rsidRPr="0073436C" w:rsidRDefault="00A65075" w:rsidP="00A65075">
            <w:pPr>
              <w:jc w:val="center"/>
              <w:rPr>
                <w:rFonts w:ascii="Tahoma" w:eastAsia="Tahoma" w:hAnsi="Tahoma" w:cs="Tahoma"/>
                <w:szCs w:val="16"/>
              </w:rPr>
            </w:pPr>
            <w:r w:rsidRPr="0073436C">
              <w:rPr>
                <w:rFonts w:ascii="Tahoma" w:eastAsia="Tahoma" w:hAnsi="Tahoma" w:cs="Tahoma"/>
                <w:noProof/>
                <w:szCs w:val="16"/>
              </w:rPr>
              <w:t>Register zodpovedných osôb</w:t>
            </w:r>
          </w:p>
        </w:tc>
        <w:tc>
          <w:tcPr>
            <w:tcW w:w="1842" w:type="dxa"/>
          </w:tcPr>
          <w:p w14:paraId="5F2835D4" w14:textId="79223A2B" w:rsidR="00A65075" w:rsidRPr="0073436C" w:rsidRDefault="00A65075" w:rsidP="00A65075">
            <w:pPr>
              <w:jc w:val="center"/>
              <w:rPr>
                <w:rFonts w:ascii="Tahoma" w:eastAsia="Tahoma" w:hAnsi="Tahoma" w:cs="Tahoma"/>
                <w:szCs w:val="16"/>
              </w:rPr>
            </w:pPr>
            <w:r w:rsidRPr="0073436C">
              <w:t>isvs_9705</w:t>
            </w:r>
          </w:p>
        </w:tc>
        <w:tc>
          <w:tcPr>
            <w:tcW w:w="2305" w:type="dxa"/>
          </w:tcPr>
          <w:p w14:paraId="24A5DF8F" w14:textId="311E6BD9" w:rsidR="00A65075" w:rsidRPr="0073436C" w:rsidRDefault="00A65075" w:rsidP="00A65075">
            <w:pPr>
              <w:jc w:val="center"/>
              <w:rPr>
                <w:rFonts w:ascii="Tahoma" w:eastAsia="Tahoma" w:hAnsi="Tahoma" w:cs="Tahoma"/>
                <w:szCs w:val="16"/>
              </w:rPr>
            </w:pPr>
            <w:r w:rsidRPr="0073436C">
              <w:t>Komplexný informačný systém ochrany osobných údajov</w:t>
            </w:r>
          </w:p>
        </w:tc>
      </w:tr>
      <w:tr w:rsidR="0022119F" w:rsidRPr="0073436C" w14:paraId="6A5BD403" w14:textId="77777777" w:rsidTr="0022119F">
        <w:trPr>
          <w:trHeight w:val="132"/>
        </w:trPr>
        <w:tc>
          <w:tcPr>
            <w:tcW w:w="846" w:type="dxa"/>
            <w:vAlign w:val="center"/>
          </w:tcPr>
          <w:p w14:paraId="24A15743" w14:textId="77777777" w:rsidR="0022119F" w:rsidRPr="0073436C" w:rsidRDefault="0022119F" w:rsidP="006E15D4">
            <w:pPr>
              <w:jc w:val="center"/>
              <w:rPr>
                <w:rFonts w:ascii="Tahoma" w:eastAsia="Tahoma" w:hAnsi="Tahoma" w:cs="Tahoma"/>
                <w:szCs w:val="16"/>
              </w:rPr>
            </w:pPr>
          </w:p>
        </w:tc>
        <w:tc>
          <w:tcPr>
            <w:tcW w:w="4111" w:type="dxa"/>
            <w:vAlign w:val="center"/>
          </w:tcPr>
          <w:p w14:paraId="5C9D7211" w14:textId="77777777" w:rsidR="0022119F" w:rsidRPr="0073436C" w:rsidRDefault="0022119F" w:rsidP="006E15D4">
            <w:pPr>
              <w:jc w:val="center"/>
              <w:rPr>
                <w:rFonts w:ascii="Tahoma" w:eastAsia="Tahoma" w:hAnsi="Tahoma" w:cs="Tahoma"/>
                <w:szCs w:val="16"/>
              </w:rPr>
            </w:pPr>
          </w:p>
        </w:tc>
        <w:tc>
          <w:tcPr>
            <w:tcW w:w="1842" w:type="dxa"/>
          </w:tcPr>
          <w:p w14:paraId="1F2DD004" w14:textId="77777777" w:rsidR="0022119F" w:rsidRPr="0073436C" w:rsidRDefault="0022119F" w:rsidP="006E15D4">
            <w:pPr>
              <w:jc w:val="center"/>
              <w:rPr>
                <w:rFonts w:ascii="Tahoma" w:eastAsia="Tahoma" w:hAnsi="Tahoma" w:cs="Tahoma"/>
                <w:szCs w:val="16"/>
              </w:rPr>
            </w:pPr>
          </w:p>
        </w:tc>
        <w:tc>
          <w:tcPr>
            <w:tcW w:w="2305" w:type="dxa"/>
            <w:vAlign w:val="center"/>
          </w:tcPr>
          <w:p w14:paraId="3B91FB20" w14:textId="77777777" w:rsidR="0022119F" w:rsidRPr="0073436C" w:rsidRDefault="0022119F" w:rsidP="006E15D4">
            <w:pPr>
              <w:jc w:val="center"/>
              <w:rPr>
                <w:rFonts w:ascii="Tahoma" w:eastAsia="Tahoma" w:hAnsi="Tahoma" w:cs="Tahoma"/>
                <w:szCs w:val="16"/>
              </w:rPr>
            </w:pPr>
          </w:p>
        </w:tc>
      </w:tr>
    </w:tbl>
    <w:p w14:paraId="69E87026" w14:textId="524A7BF3" w:rsidR="0022119F" w:rsidRPr="0073436C" w:rsidRDefault="0022119F" w:rsidP="0022119F"/>
    <w:p w14:paraId="0E81EB8D" w14:textId="77777777" w:rsidR="0022119F" w:rsidRPr="0073436C" w:rsidRDefault="0022119F" w:rsidP="0022119F"/>
    <w:p w14:paraId="38D00ED3" w14:textId="1D1A3A7F" w:rsidR="00C11441" w:rsidRPr="0073436C" w:rsidRDefault="29DFC2EA" w:rsidP="000B6707">
      <w:pPr>
        <w:pStyle w:val="Nadpis3"/>
      </w:pPr>
      <w:bookmarkStart w:id="39" w:name="_Toc153139694"/>
      <w:bookmarkStart w:id="40" w:name="_Toc1792132569"/>
      <w:bookmarkStart w:id="41" w:name="_Toc63764349"/>
      <w:r w:rsidRPr="0073436C">
        <w:t>K</w:t>
      </w:r>
      <w:r w:rsidR="4FB16F12" w:rsidRPr="0073436C">
        <w:t>onzumovanie údajov z IS CSRU</w:t>
      </w:r>
      <w:bookmarkEnd w:id="39"/>
      <w:bookmarkEnd w:id="40"/>
      <w:r w:rsidR="000B6707" w:rsidRPr="0073436C">
        <w:t xml:space="preserve"> – TO BE</w:t>
      </w:r>
      <w:bookmarkEnd w:id="41"/>
    </w:p>
    <w:p w14:paraId="1242DCC0" w14:textId="77777777" w:rsidR="000B6707" w:rsidRPr="0073436C" w:rsidRDefault="000B6707" w:rsidP="000B6707"/>
    <w:p w14:paraId="68EC0F49" w14:textId="4B2BF96D" w:rsidR="00F0267D" w:rsidRPr="0073436C" w:rsidRDefault="00F0267D" w:rsidP="000B6707">
      <w:r w:rsidRPr="0073436C">
        <w:t>Nie je relevantné</w:t>
      </w:r>
    </w:p>
    <w:p w14:paraId="60760646" w14:textId="558767D8" w:rsidR="00E95B0E" w:rsidRPr="0073436C" w:rsidRDefault="00E95B0E" w:rsidP="00E95B0E"/>
    <w:p w14:paraId="6C132E34" w14:textId="1BA88380" w:rsidR="0056563B" w:rsidRPr="0073436C" w:rsidRDefault="004C091B" w:rsidP="00AE3883">
      <w:pPr>
        <w:pStyle w:val="Nadpis2"/>
      </w:pPr>
      <w:bookmarkStart w:id="42" w:name="_Toc62486292"/>
      <w:bookmarkStart w:id="43" w:name="_Toc62486867"/>
      <w:bookmarkStart w:id="44" w:name="_Toc62487004"/>
      <w:bookmarkStart w:id="45" w:name="_Toc62487872"/>
      <w:bookmarkStart w:id="46" w:name="_Toc62487965"/>
      <w:bookmarkStart w:id="47" w:name="_Toc62488058"/>
      <w:bookmarkStart w:id="48" w:name="_Toc62488167"/>
      <w:bookmarkStart w:id="49" w:name="_Toc62486293"/>
      <w:bookmarkStart w:id="50" w:name="_Toc62486868"/>
      <w:bookmarkStart w:id="51" w:name="_Toc62487005"/>
      <w:bookmarkStart w:id="52" w:name="_Toc62487873"/>
      <w:bookmarkStart w:id="53" w:name="_Toc62487966"/>
      <w:bookmarkStart w:id="54" w:name="_Toc62488059"/>
      <w:bookmarkStart w:id="55" w:name="_Toc62488168"/>
      <w:bookmarkStart w:id="56" w:name="_Toc62486294"/>
      <w:bookmarkStart w:id="57" w:name="_Toc62486869"/>
      <w:bookmarkStart w:id="58" w:name="_Toc62487006"/>
      <w:bookmarkStart w:id="59" w:name="_Toc62487874"/>
      <w:bookmarkStart w:id="60" w:name="_Toc62487967"/>
      <w:bookmarkStart w:id="61" w:name="_Toc62488060"/>
      <w:bookmarkStart w:id="62" w:name="_Toc62488169"/>
      <w:bookmarkStart w:id="63" w:name="_Toc62486295"/>
      <w:bookmarkStart w:id="64" w:name="_Toc62486870"/>
      <w:bookmarkStart w:id="65" w:name="_Toc62487007"/>
      <w:bookmarkStart w:id="66" w:name="_Toc62487875"/>
      <w:bookmarkStart w:id="67" w:name="_Toc62487968"/>
      <w:bookmarkStart w:id="68" w:name="_Toc62488061"/>
      <w:bookmarkStart w:id="69" w:name="_Toc62488170"/>
      <w:bookmarkStart w:id="70" w:name="_Toc62486296"/>
      <w:bookmarkStart w:id="71" w:name="_Toc62486871"/>
      <w:bookmarkStart w:id="72" w:name="_Toc62487008"/>
      <w:bookmarkStart w:id="73" w:name="_Toc62487876"/>
      <w:bookmarkStart w:id="74" w:name="_Toc62487969"/>
      <w:bookmarkStart w:id="75" w:name="_Toc62488062"/>
      <w:bookmarkStart w:id="76" w:name="_Toc62488171"/>
      <w:bookmarkStart w:id="77" w:name="_Toc62486297"/>
      <w:bookmarkStart w:id="78" w:name="_Toc62486872"/>
      <w:bookmarkStart w:id="79" w:name="_Toc62487009"/>
      <w:bookmarkStart w:id="80" w:name="_Toc62487877"/>
      <w:bookmarkStart w:id="81" w:name="_Toc62487970"/>
      <w:bookmarkStart w:id="82" w:name="_Toc62488063"/>
      <w:bookmarkStart w:id="83" w:name="_Toc62488172"/>
      <w:bookmarkStart w:id="84" w:name="_Toc62486298"/>
      <w:bookmarkStart w:id="85" w:name="_Toc62486873"/>
      <w:bookmarkStart w:id="86" w:name="_Toc62487010"/>
      <w:bookmarkStart w:id="87" w:name="_Toc62487878"/>
      <w:bookmarkStart w:id="88" w:name="_Toc62487971"/>
      <w:bookmarkStart w:id="89" w:name="_Toc62488064"/>
      <w:bookmarkStart w:id="90" w:name="_Toc62488173"/>
      <w:bookmarkStart w:id="91" w:name="_Toc62486304"/>
      <w:bookmarkStart w:id="92" w:name="_Toc62486879"/>
      <w:bookmarkStart w:id="93" w:name="_Toc62487016"/>
      <w:bookmarkStart w:id="94" w:name="_Toc62487884"/>
      <w:bookmarkStart w:id="95" w:name="_Toc62487977"/>
      <w:bookmarkStart w:id="96" w:name="_Toc62488070"/>
      <w:bookmarkStart w:id="97" w:name="_Toc62488179"/>
      <w:bookmarkStart w:id="98" w:name="_Toc62486309"/>
      <w:bookmarkStart w:id="99" w:name="_Toc62486884"/>
      <w:bookmarkStart w:id="100" w:name="_Toc62487021"/>
      <w:bookmarkStart w:id="101" w:name="_Toc62487889"/>
      <w:bookmarkStart w:id="102" w:name="_Toc62487982"/>
      <w:bookmarkStart w:id="103" w:name="_Toc62488075"/>
      <w:bookmarkStart w:id="104" w:name="_Toc62488184"/>
      <w:bookmarkStart w:id="105" w:name="_Toc62486314"/>
      <w:bookmarkStart w:id="106" w:name="_Toc62486889"/>
      <w:bookmarkStart w:id="107" w:name="_Toc62487026"/>
      <w:bookmarkStart w:id="108" w:name="_Toc62487894"/>
      <w:bookmarkStart w:id="109" w:name="_Toc62487987"/>
      <w:bookmarkStart w:id="110" w:name="_Toc62488080"/>
      <w:bookmarkStart w:id="111" w:name="_Toc62488189"/>
      <w:bookmarkStart w:id="112" w:name="_Toc62486319"/>
      <w:bookmarkStart w:id="113" w:name="_Toc62486894"/>
      <w:bookmarkStart w:id="114" w:name="_Toc62487031"/>
      <w:bookmarkStart w:id="115" w:name="_Toc62487899"/>
      <w:bookmarkStart w:id="116" w:name="_Toc62487992"/>
      <w:bookmarkStart w:id="117" w:name="_Toc62488085"/>
      <w:bookmarkStart w:id="118" w:name="_Toc62488194"/>
      <w:bookmarkStart w:id="119" w:name="_Toc62486324"/>
      <w:bookmarkStart w:id="120" w:name="_Toc62486899"/>
      <w:bookmarkStart w:id="121" w:name="_Toc62487036"/>
      <w:bookmarkStart w:id="122" w:name="_Toc62487904"/>
      <w:bookmarkStart w:id="123" w:name="_Toc62487997"/>
      <w:bookmarkStart w:id="124" w:name="_Toc62488090"/>
      <w:bookmarkStart w:id="125" w:name="_Toc62488199"/>
      <w:bookmarkStart w:id="126" w:name="_Toc62486329"/>
      <w:bookmarkStart w:id="127" w:name="_Toc62486904"/>
      <w:bookmarkStart w:id="128" w:name="_Toc62487041"/>
      <w:bookmarkStart w:id="129" w:name="_Toc62487909"/>
      <w:bookmarkStart w:id="130" w:name="_Toc62488002"/>
      <w:bookmarkStart w:id="131" w:name="_Toc62488095"/>
      <w:bookmarkStart w:id="132" w:name="_Toc62488204"/>
      <w:bookmarkStart w:id="133" w:name="_Toc62486330"/>
      <w:bookmarkStart w:id="134" w:name="_Toc62486905"/>
      <w:bookmarkStart w:id="135" w:name="_Toc62487042"/>
      <w:bookmarkStart w:id="136" w:name="_Toc62487910"/>
      <w:bookmarkStart w:id="137" w:name="_Toc62488003"/>
      <w:bookmarkStart w:id="138" w:name="_Toc62488096"/>
      <w:bookmarkStart w:id="139" w:name="_Toc62488205"/>
      <w:bookmarkStart w:id="140" w:name="_Toc62486331"/>
      <w:bookmarkStart w:id="141" w:name="_Toc62486906"/>
      <w:bookmarkStart w:id="142" w:name="_Toc62487043"/>
      <w:bookmarkStart w:id="143" w:name="_Toc62487911"/>
      <w:bookmarkStart w:id="144" w:name="_Toc62488004"/>
      <w:bookmarkStart w:id="145" w:name="_Toc62488097"/>
      <w:bookmarkStart w:id="146" w:name="_Toc62488206"/>
      <w:bookmarkStart w:id="147" w:name="_Toc62486332"/>
      <w:bookmarkStart w:id="148" w:name="_Toc62486907"/>
      <w:bookmarkStart w:id="149" w:name="_Toc62487044"/>
      <w:bookmarkStart w:id="150" w:name="_Toc62487912"/>
      <w:bookmarkStart w:id="151" w:name="_Toc62488005"/>
      <w:bookmarkStart w:id="152" w:name="_Toc62488098"/>
      <w:bookmarkStart w:id="153" w:name="_Toc62488207"/>
      <w:bookmarkStart w:id="154" w:name="_Toc62486333"/>
      <w:bookmarkStart w:id="155" w:name="_Toc62486908"/>
      <w:bookmarkStart w:id="156" w:name="_Toc62487045"/>
      <w:bookmarkStart w:id="157" w:name="_Toc62487913"/>
      <w:bookmarkStart w:id="158" w:name="_Toc62488006"/>
      <w:bookmarkStart w:id="159" w:name="_Toc62488099"/>
      <w:bookmarkStart w:id="160" w:name="_Toc62488208"/>
      <w:bookmarkStart w:id="161" w:name="_Toc62486334"/>
      <w:bookmarkStart w:id="162" w:name="_Toc62486909"/>
      <w:bookmarkStart w:id="163" w:name="_Toc62487046"/>
      <w:bookmarkStart w:id="164" w:name="_Toc62487914"/>
      <w:bookmarkStart w:id="165" w:name="_Toc62488007"/>
      <w:bookmarkStart w:id="166" w:name="_Toc62488100"/>
      <w:bookmarkStart w:id="167" w:name="_Toc62488209"/>
      <w:bookmarkStart w:id="168" w:name="_Toc61938875"/>
      <w:bookmarkStart w:id="169" w:name="_Toc61939051"/>
      <w:bookmarkStart w:id="170" w:name="_Toc61938876"/>
      <w:bookmarkStart w:id="171" w:name="_Toc61939052"/>
      <w:bookmarkStart w:id="172" w:name="_Toc61938877"/>
      <w:bookmarkStart w:id="173" w:name="_Toc61939053"/>
      <w:bookmarkStart w:id="174" w:name="_Toc62486335"/>
      <w:bookmarkStart w:id="175" w:name="_Toc62486910"/>
      <w:bookmarkStart w:id="176" w:name="_Toc62487047"/>
      <w:bookmarkStart w:id="177" w:name="_Toc62487915"/>
      <w:bookmarkStart w:id="178" w:name="_Toc62488008"/>
      <w:bookmarkStart w:id="179" w:name="_Toc62488101"/>
      <w:bookmarkStart w:id="180" w:name="_Toc62488210"/>
      <w:bookmarkStart w:id="181" w:name="_Toc62486336"/>
      <w:bookmarkStart w:id="182" w:name="_Toc62486911"/>
      <w:bookmarkStart w:id="183" w:name="_Toc62487048"/>
      <w:bookmarkStart w:id="184" w:name="_Toc62487916"/>
      <w:bookmarkStart w:id="185" w:name="_Toc62488009"/>
      <w:bookmarkStart w:id="186" w:name="_Toc62488102"/>
      <w:bookmarkStart w:id="187" w:name="_Toc62488211"/>
      <w:bookmarkStart w:id="188" w:name="_Toc62486337"/>
      <w:bookmarkStart w:id="189" w:name="_Toc62486912"/>
      <w:bookmarkStart w:id="190" w:name="_Toc62487049"/>
      <w:bookmarkStart w:id="191" w:name="_Toc62487917"/>
      <w:bookmarkStart w:id="192" w:name="_Toc62488010"/>
      <w:bookmarkStart w:id="193" w:name="_Toc62488103"/>
      <w:bookmarkStart w:id="194" w:name="_Toc62488212"/>
      <w:bookmarkStart w:id="195" w:name="_Toc62486338"/>
      <w:bookmarkStart w:id="196" w:name="_Toc62486913"/>
      <w:bookmarkStart w:id="197" w:name="_Toc62487050"/>
      <w:bookmarkStart w:id="198" w:name="_Toc62487918"/>
      <w:bookmarkStart w:id="199" w:name="_Toc62488011"/>
      <w:bookmarkStart w:id="200" w:name="_Toc62488104"/>
      <w:bookmarkStart w:id="201" w:name="_Toc62488213"/>
      <w:bookmarkStart w:id="202" w:name="_Toc62486339"/>
      <w:bookmarkStart w:id="203" w:name="_Toc62486914"/>
      <w:bookmarkStart w:id="204" w:name="_Toc62487051"/>
      <w:bookmarkStart w:id="205" w:name="_Toc62487919"/>
      <w:bookmarkStart w:id="206" w:name="_Toc62488012"/>
      <w:bookmarkStart w:id="207" w:name="_Toc62488105"/>
      <w:bookmarkStart w:id="208" w:name="_Toc62488214"/>
      <w:bookmarkStart w:id="209" w:name="_Toc153139695"/>
      <w:bookmarkStart w:id="210" w:name="_Toc739110335"/>
      <w:bookmarkStart w:id="211" w:name="_Toc62489738"/>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rsidRPr="0073436C">
        <w:t>Dáto</w:t>
      </w:r>
      <w:r w:rsidR="1A718198" w:rsidRPr="0073436C">
        <w:t>v</w:t>
      </w:r>
      <w:r w:rsidRPr="0073436C">
        <w:t>á</w:t>
      </w:r>
      <w:r w:rsidR="1A718198" w:rsidRPr="0073436C">
        <w:t xml:space="preserve"> vrstva</w:t>
      </w:r>
      <w:bookmarkEnd w:id="209"/>
      <w:bookmarkEnd w:id="210"/>
    </w:p>
    <w:p w14:paraId="2AC97A67" w14:textId="77777777" w:rsidR="00AE3883" w:rsidRPr="0073436C" w:rsidRDefault="00AE3883" w:rsidP="00AE3883"/>
    <w:p w14:paraId="06EF5DCA" w14:textId="77777777" w:rsidR="006A663A" w:rsidRPr="0073436C" w:rsidRDefault="006A663A" w:rsidP="007E48AB"/>
    <w:p w14:paraId="2FA0A383" w14:textId="7F6E7FED" w:rsidR="00C11441" w:rsidRPr="0073436C" w:rsidRDefault="29DFC2EA" w:rsidP="00AE3883">
      <w:pPr>
        <w:pStyle w:val="Nadpis3"/>
      </w:pPr>
      <w:bookmarkStart w:id="212" w:name="_Toc63764351"/>
      <w:bookmarkStart w:id="213" w:name="_Toc153139696"/>
      <w:bookmarkStart w:id="214" w:name="_Toc2009350815"/>
      <w:r w:rsidRPr="0073436C">
        <w:t>Údaje v správe organizácie</w:t>
      </w:r>
      <w:bookmarkEnd w:id="211"/>
      <w:bookmarkEnd w:id="212"/>
      <w:bookmarkEnd w:id="213"/>
      <w:bookmarkEnd w:id="214"/>
    </w:p>
    <w:p w14:paraId="4D2E98FD" w14:textId="77777777" w:rsidR="000B00CB" w:rsidRPr="0073436C" w:rsidRDefault="000B00CB" w:rsidP="000B00CB"/>
    <w:p w14:paraId="2A0DBBA4" w14:textId="69D0B70A" w:rsidR="00C84043" w:rsidRPr="0073436C" w:rsidRDefault="00C84043" w:rsidP="00C84043">
      <w:r w:rsidRPr="0073436C">
        <w:t>Riadenie životného cyklu správy údajov zahŕňa viacero prepojených procesov a činností, ktoré sú nevyhnutné pre efektívne získavanie, správu, udržiavanie, distribúciu a archiváciu údajov v organizácii. Tento proces je obzvlášť dôležitý v projektoch, ktoré zahŕňajú informačné systémy obsahujúce objekty evidencie. Aby bol manažment údajov efektívny, je potrebné zaviesť štruktúrovaný proces. Zavedenie procesov nad informačnými systémami umožňuje efektívny manažment údajov v celom životnom cykle, od ich získania až po archiváciu a zaisťuje, že údaje budú správne spravované a chránené počas celého ich použitia.</w:t>
      </w:r>
    </w:p>
    <w:p w14:paraId="48AAD36B" w14:textId="77777777" w:rsidR="00C84043" w:rsidRPr="0073436C" w:rsidRDefault="00C84043" w:rsidP="00C84043"/>
    <w:p w14:paraId="0EFF94BD" w14:textId="2829EA09" w:rsidR="00FA7198" w:rsidRPr="0073436C" w:rsidRDefault="00FA7198" w:rsidP="00FA7198">
      <w:r w:rsidRPr="0073436C">
        <w:t>Kľúčovými aktérmi sú občan a dátový kurátor zodpovedný za dáta, ich kvalitu a správne riadenie. Zavedenie role dátového kurátora je kľúčovým krokom pre systematický manažment údajov v organizácii.</w:t>
      </w:r>
    </w:p>
    <w:p w14:paraId="523887FB" w14:textId="77777777" w:rsidR="00FA7198" w:rsidRPr="0073436C" w:rsidRDefault="00FA7198" w:rsidP="00FA7198">
      <w:pPr>
        <w:rPr>
          <w:rFonts w:cs="Arial"/>
          <w:szCs w:val="16"/>
        </w:rPr>
      </w:pPr>
    </w:p>
    <w:p w14:paraId="4101E251" w14:textId="77777777" w:rsidR="002514A3" w:rsidRPr="0073436C" w:rsidRDefault="002514A3" w:rsidP="002514A3">
      <w:p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ÚOOÚ má za cieľ vybudovať nasledovné elektronické služby a registre:</w:t>
      </w:r>
    </w:p>
    <w:p w14:paraId="00540357" w14:textId="77777777" w:rsidR="002514A3" w:rsidRPr="0073436C" w:rsidRDefault="002514A3" w:rsidP="00117CCC">
      <w:pPr>
        <w:numPr>
          <w:ilvl w:val="0"/>
          <w:numId w:val="15"/>
        </w:num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Overenie (FO občan) „aktivita v konaní“</w:t>
      </w:r>
    </w:p>
    <w:p w14:paraId="3210BFC7" w14:textId="77777777" w:rsidR="002514A3" w:rsidRPr="0073436C" w:rsidRDefault="002514A3" w:rsidP="00117CCC">
      <w:pPr>
        <w:numPr>
          <w:ilvl w:val="0"/>
          <w:numId w:val="15"/>
        </w:num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Overenie (FO občan) „aktivita v kontrole“</w:t>
      </w:r>
    </w:p>
    <w:p w14:paraId="4799FE59" w14:textId="77777777" w:rsidR="002514A3" w:rsidRPr="0073436C" w:rsidRDefault="002514A3" w:rsidP="00117CCC">
      <w:pPr>
        <w:numPr>
          <w:ilvl w:val="0"/>
          <w:numId w:val="15"/>
        </w:num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 xml:space="preserve">Overenie si (FO/PO) či je súčasťou registra zodpovedných osôb. </w:t>
      </w:r>
    </w:p>
    <w:p w14:paraId="79BF8860" w14:textId="77777777" w:rsidR="002514A3" w:rsidRPr="0073436C" w:rsidRDefault="002514A3" w:rsidP="002514A3">
      <w:p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Významom týchto elektronických služieb by bolo overenie identity fyzickej príp. právnickej osoby voči eID a internými registrami a databázami. Občan by takto vedel overiť či je vedený v nejakej aktivite v zmysle zákona (účel spracovania OÚ – konanie, RZO, kontrola). Rozsah poskytnutých údajov by bol definovaný v zmysle zásady minimalizácie.</w:t>
      </w:r>
    </w:p>
    <w:p w14:paraId="43DFC83B" w14:textId="77777777" w:rsidR="002514A3" w:rsidRPr="0073436C" w:rsidRDefault="002514A3" w:rsidP="002514A3">
      <w:p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Neoddeliteľnou aktivitou je však zároveň konsolidácia všetkých údajov, vrátane historických, ktoré boli len importované v neštruktúrovanej podobe resp. minimálne štruktúrovanej podobe. Zároveň v zmysle platnej legislatívy SR a EÚ a princípov neustáleho zlepšovania informačnej/kybernetickej bezpečnosti.</w:t>
      </w:r>
    </w:p>
    <w:p w14:paraId="7B1154EC" w14:textId="77777777" w:rsidR="002514A3" w:rsidRPr="0073436C" w:rsidRDefault="002514A3" w:rsidP="00117CCC">
      <w:pPr>
        <w:numPr>
          <w:ilvl w:val="0"/>
          <w:numId w:val="16"/>
        </w:numPr>
        <w:tabs>
          <w:tab w:val="left" w:pos="851"/>
          <w:tab w:val="center" w:pos="3119"/>
        </w:tabs>
        <w:spacing w:before="100" w:beforeAutospacing="1" w:after="100" w:afterAutospacing="1"/>
        <w:contextualSpacing/>
        <w:jc w:val="both"/>
        <w:rPr>
          <w:rFonts w:cs="Arial"/>
          <w:noProof/>
          <w:szCs w:val="16"/>
        </w:rPr>
      </w:pPr>
      <w:r w:rsidRPr="0073436C">
        <w:rPr>
          <w:rFonts w:cs="Arial"/>
          <w:noProof/>
          <w:szCs w:val="16"/>
        </w:rPr>
        <w:t>notifikácie o zapísaní FO a PO o aktivitách nad osobnými údajmi dotknutej osoby,</w:t>
      </w:r>
    </w:p>
    <w:p w14:paraId="62F3EB9A" w14:textId="77777777" w:rsidR="002514A3" w:rsidRPr="0073436C" w:rsidRDefault="002514A3" w:rsidP="002514A3">
      <w:pPr>
        <w:spacing w:before="100" w:beforeAutospacing="1" w:after="100" w:afterAutospacing="1"/>
        <w:contextualSpacing/>
        <w:jc w:val="both"/>
        <w:rPr>
          <w:rFonts w:cs="Arial"/>
          <w:noProof/>
          <w:szCs w:val="16"/>
        </w:rPr>
      </w:pPr>
    </w:p>
    <w:p w14:paraId="271A9200" w14:textId="77777777" w:rsidR="006808BB" w:rsidRPr="0073436C" w:rsidRDefault="006808BB" w:rsidP="006808BB"/>
    <w:p w14:paraId="0C18354D" w14:textId="0B0F41DF" w:rsidR="00C11441" w:rsidRPr="0073436C" w:rsidRDefault="29DFC2EA" w:rsidP="006808BB">
      <w:pPr>
        <w:pStyle w:val="Nadpis3"/>
      </w:pPr>
      <w:bookmarkStart w:id="215" w:name="_Toc63764352"/>
      <w:bookmarkStart w:id="216" w:name="_Toc153139697"/>
      <w:bookmarkStart w:id="217" w:name="_Toc1386538966"/>
      <w:bookmarkStart w:id="218" w:name="_Ref154138234"/>
      <w:r w:rsidRPr="0073436C">
        <w:t>D</w:t>
      </w:r>
      <w:r w:rsidR="2494DF38" w:rsidRPr="0073436C">
        <w:t>átový rozsah projektu</w:t>
      </w:r>
      <w:bookmarkEnd w:id="215"/>
      <w:bookmarkEnd w:id="216"/>
      <w:bookmarkEnd w:id="217"/>
      <w:r w:rsidR="006808BB" w:rsidRPr="0073436C">
        <w:t xml:space="preserve"> - Prehľad objektov evidencie - TO BE</w:t>
      </w:r>
      <w:bookmarkEnd w:id="218"/>
    </w:p>
    <w:p w14:paraId="635EB591" w14:textId="77777777" w:rsidR="000B00CB" w:rsidRPr="0073436C" w:rsidRDefault="000B00CB" w:rsidP="000B00CB"/>
    <w:p w14:paraId="23912E54" w14:textId="77777777" w:rsidR="00C11441" w:rsidRPr="0073436C" w:rsidRDefault="00C11441" w:rsidP="01480130">
      <w:pPr>
        <w:rPr>
          <w:rFonts w:ascii="Tahoma" w:hAnsi="Tahoma" w:cs="Tahoma"/>
          <w:color w:val="808080"/>
          <w:szCs w:val="16"/>
        </w:rPr>
      </w:pPr>
    </w:p>
    <w:tbl>
      <w:tblPr>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704"/>
        <w:gridCol w:w="2410"/>
        <w:gridCol w:w="3118"/>
        <w:gridCol w:w="3119"/>
      </w:tblGrid>
      <w:tr w:rsidR="00E62EAC" w:rsidRPr="0073436C" w14:paraId="36DDF36E" w14:textId="3C84B90B" w:rsidTr="006808BB">
        <w:trPr>
          <w:trHeight w:val="57"/>
        </w:trPr>
        <w:tc>
          <w:tcPr>
            <w:tcW w:w="704" w:type="dxa"/>
            <w:shd w:val="clear" w:color="auto" w:fill="D9D9D9" w:themeFill="background1" w:themeFillShade="D9"/>
            <w:vAlign w:val="center"/>
          </w:tcPr>
          <w:p w14:paraId="13AB0B59" w14:textId="45026E2C" w:rsidR="00E62EAC" w:rsidRPr="0073436C" w:rsidRDefault="23AC6A2A" w:rsidP="006808BB">
            <w:pPr>
              <w:pStyle w:val="HlavikaTabuky"/>
              <w:rPr>
                <w:rFonts w:eastAsia="Tahoma"/>
              </w:rPr>
            </w:pPr>
            <w:r w:rsidRPr="0073436C">
              <w:rPr>
                <w:rFonts w:eastAsia="Tahoma"/>
              </w:rPr>
              <w:t>ID</w:t>
            </w:r>
            <w:r w:rsidR="6134F19F" w:rsidRPr="0073436C">
              <w:rPr>
                <w:rFonts w:eastAsia="Tahoma"/>
              </w:rPr>
              <w:t xml:space="preserve"> OE</w:t>
            </w:r>
          </w:p>
        </w:tc>
        <w:tc>
          <w:tcPr>
            <w:tcW w:w="2410" w:type="dxa"/>
            <w:shd w:val="clear" w:color="auto" w:fill="D9D9D9" w:themeFill="background1" w:themeFillShade="D9"/>
            <w:vAlign w:val="center"/>
          </w:tcPr>
          <w:p w14:paraId="23DF015B" w14:textId="31190005" w:rsidR="00E62EAC" w:rsidRPr="0073436C" w:rsidRDefault="23AC6A2A" w:rsidP="006808BB">
            <w:pPr>
              <w:pStyle w:val="HlavikaTabuky"/>
              <w:rPr>
                <w:rFonts w:eastAsia="Tahoma"/>
              </w:rPr>
            </w:pPr>
            <w:r w:rsidRPr="0073436C">
              <w:rPr>
                <w:rFonts w:eastAsia="Tahoma"/>
              </w:rPr>
              <w:t>Objekt evidencie - názov</w:t>
            </w:r>
          </w:p>
        </w:tc>
        <w:tc>
          <w:tcPr>
            <w:tcW w:w="3118" w:type="dxa"/>
            <w:shd w:val="clear" w:color="auto" w:fill="D9D9D9" w:themeFill="background1" w:themeFillShade="D9"/>
            <w:vAlign w:val="center"/>
          </w:tcPr>
          <w:p w14:paraId="3D43BBBD" w14:textId="1F7CF7C8" w:rsidR="00E62EAC" w:rsidRPr="0073436C" w:rsidRDefault="23AC6A2A" w:rsidP="006808BB">
            <w:pPr>
              <w:pStyle w:val="HlavikaTabuky"/>
              <w:rPr>
                <w:rFonts w:eastAsia="Tahoma"/>
              </w:rPr>
            </w:pPr>
            <w:r w:rsidRPr="0073436C">
              <w:rPr>
                <w:rFonts w:eastAsia="Tahoma"/>
              </w:rPr>
              <w:t>Objekt evidencie - popis</w:t>
            </w:r>
          </w:p>
        </w:tc>
        <w:tc>
          <w:tcPr>
            <w:tcW w:w="3119" w:type="dxa"/>
            <w:shd w:val="clear" w:color="auto" w:fill="D9D9D9" w:themeFill="background1" w:themeFillShade="D9"/>
            <w:vAlign w:val="center"/>
          </w:tcPr>
          <w:p w14:paraId="4ABBBE20" w14:textId="740DEFDC" w:rsidR="00E62EAC" w:rsidRPr="0073436C" w:rsidDel="00E62EAC" w:rsidRDefault="23AC6A2A" w:rsidP="006808BB">
            <w:pPr>
              <w:pStyle w:val="HlavikaTabuky"/>
              <w:rPr>
                <w:rFonts w:eastAsia="Tahoma"/>
              </w:rPr>
            </w:pPr>
            <w:proofErr w:type="spellStart"/>
            <w:r w:rsidRPr="0073436C">
              <w:rPr>
                <w:rFonts w:eastAsia="Tahoma"/>
              </w:rPr>
              <w:t>Referencovateľný</w:t>
            </w:r>
            <w:proofErr w:type="spellEnd"/>
            <w:r w:rsidRPr="0073436C">
              <w:rPr>
                <w:rFonts w:eastAsia="Tahoma"/>
              </w:rPr>
              <w:t xml:space="preserve"> identifikátor URI dátového prvku </w:t>
            </w:r>
          </w:p>
        </w:tc>
      </w:tr>
      <w:tr w:rsidR="00C84043" w:rsidRPr="0073436C" w14:paraId="31668446" w14:textId="1F79B761" w:rsidTr="00D764A2">
        <w:trPr>
          <w:trHeight w:val="57"/>
        </w:trPr>
        <w:tc>
          <w:tcPr>
            <w:tcW w:w="704" w:type="dxa"/>
            <w:vAlign w:val="bottom"/>
          </w:tcPr>
          <w:p w14:paraId="7BD0A38A" w14:textId="34C41B86" w:rsidR="00C84043" w:rsidRPr="0073436C" w:rsidRDefault="00C84043" w:rsidP="00C84043">
            <w:pPr>
              <w:rPr>
                <w:rFonts w:eastAsia="Tahoma"/>
              </w:rPr>
            </w:pPr>
          </w:p>
        </w:tc>
        <w:tc>
          <w:tcPr>
            <w:tcW w:w="2410" w:type="dxa"/>
            <w:vAlign w:val="center"/>
          </w:tcPr>
          <w:p w14:paraId="0E1EEA82" w14:textId="012180A7" w:rsidR="00C84043" w:rsidRPr="0073436C" w:rsidRDefault="00C84043" w:rsidP="00C84043">
            <w:pPr>
              <w:rPr>
                <w:rFonts w:cs="Arial"/>
                <w:i/>
                <w:iCs/>
                <w:szCs w:val="16"/>
              </w:rPr>
            </w:pPr>
            <w:r w:rsidRPr="0073436C">
              <w:rPr>
                <w:rFonts w:eastAsia="Tahoma" w:cs="Arial"/>
                <w:i/>
                <w:iCs/>
                <w:noProof/>
                <w:szCs w:val="16"/>
              </w:rPr>
              <w:t>Moje údaje</w:t>
            </w:r>
          </w:p>
        </w:tc>
        <w:tc>
          <w:tcPr>
            <w:tcW w:w="3118" w:type="dxa"/>
            <w:vAlign w:val="center"/>
          </w:tcPr>
          <w:p w14:paraId="53173CFD" w14:textId="77777777" w:rsidR="00C84043" w:rsidRPr="0073436C" w:rsidRDefault="00C84043" w:rsidP="00C84043">
            <w:pPr>
              <w:rPr>
                <w:i/>
                <w:iCs/>
              </w:rPr>
            </w:pPr>
          </w:p>
        </w:tc>
        <w:tc>
          <w:tcPr>
            <w:tcW w:w="3119" w:type="dxa"/>
          </w:tcPr>
          <w:p w14:paraId="1B7CD158" w14:textId="0C546588" w:rsidR="00C84043" w:rsidRPr="0073436C" w:rsidRDefault="00C84043" w:rsidP="00C84043">
            <w:pPr>
              <w:rPr>
                <w:i/>
                <w:iCs/>
              </w:rPr>
            </w:pPr>
            <w:r w:rsidRPr="0073436C">
              <w:rPr>
                <w:i/>
                <w:iCs/>
              </w:rPr>
              <w:t>(Ak nie je priradené URI uveďte „Nemá“)</w:t>
            </w:r>
          </w:p>
        </w:tc>
      </w:tr>
      <w:tr w:rsidR="00C84043" w:rsidRPr="0073436C" w14:paraId="16E97F90" w14:textId="1E77CCED" w:rsidTr="00D764A2">
        <w:trPr>
          <w:trHeight w:val="57"/>
        </w:trPr>
        <w:tc>
          <w:tcPr>
            <w:tcW w:w="704" w:type="dxa"/>
            <w:vAlign w:val="bottom"/>
          </w:tcPr>
          <w:p w14:paraId="44ED305F" w14:textId="6260B965" w:rsidR="00C84043" w:rsidRPr="0073436C" w:rsidRDefault="00C84043" w:rsidP="00C84043">
            <w:pPr>
              <w:rPr>
                <w:rFonts w:eastAsia="Tahoma"/>
              </w:rPr>
            </w:pPr>
          </w:p>
        </w:tc>
        <w:tc>
          <w:tcPr>
            <w:tcW w:w="2410" w:type="dxa"/>
            <w:vAlign w:val="center"/>
          </w:tcPr>
          <w:p w14:paraId="5A65762A" w14:textId="7D512BAE" w:rsidR="00C84043" w:rsidRPr="0073436C" w:rsidRDefault="00C84043" w:rsidP="00C84043">
            <w:pPr>
              <w:rPr>
                <w:rFonts w:cs="Arial"/>
                <w:i/>
                <w:iCs/>
                <w:szCs w:val="16"/>
              </w:rPr>
            </w:pPr>
            <w:r w:rsidRPr="0073436C">
              <w:rPr>
                <w:rFonts w:eastAsia="Tahoma" w:cs="Arial"/>
                <w:i/>
                <w:iCs/>
                <w:noProof/>
                <w:szCs w:val="16"/>
              </w:rPr>
              <w:t>Register zodpovedných osôb</w:t>
            </w:r>
          </w:p>
        </w:tc>
        <w:tc>
          <w:tcPr>
            <w:tcW w:w="3118" w:type="dxa"/>
            <w:vAlign w:val="center"/>
          </w:tcPr>
          <w:p w14:paraId="0173184E" w14:textId="77777777" w:rsidR="00C84043" w:rsidRPr="0073436C" w:rsidRDefault="00C84043" w:rsidP="00C84043">
            <w:pPr>
              <w:rPr>
                <w:i/>
                <w:iCs/>
              </w:rPr>
            </w:pPr>
          </w:p>
        </w:tc>
        <w:tc>
          <w:tcPr>
            <w:tcW w:w="3119" w:type="dxa"/>
          </w:tcPr>
          <w:p w14:paraId="74FD5D29" w14:textId="77777777" w:rsidR="00C84043" w:rsidRPr="0073436C" w:rsidRDefault="00C84043" w:rsidP="00C84043">
            <w:pPr>
              <w:rPr>
                <w:i/>
                <w:iCs/>
              </w:rPr>
            </w:pPr>
          </w:p>
        </w:tc>
      </w:tr>
      <w:tr w:rsidR="00E62EAC" w:rsidRPr="0073436C" w14:paraId="74490626" w14:textId="36EBEF85" w:rsidTr="00D764A2">
        <w:trPr>
          <w:trHeight w:val="57"/>
        </w:trPr>
        <w:tc>
          <w:tcPr>
            <w:tcW w:w="704" w:type="dxa"/>
            <w:vAlign w:val="bottom"/>
          </w:tcPr>
          <w:p w14:paraId="16CF87F0" w14:textId="33B5501A" w:rsidR="00E62EAC" w:rsidRPr="0073436C" w:rsidRDefault="00E62EAC" w:rsidP="006808BB">
            <w:pPr>
              <w:rPr>
                <w:rFonts w:eastAsia="Tahoma"/>
              </w:rPr>
            </w:pPr>
          </w:p>
        </w:tc>
        <w:tc>
          <w:tcPr>
            <w:tcW w:w="2410" w:type="dxa"/>
            <w:vAlign w:val="center"/>
          </w:tcPr>
          <w:p w14:paraId="329EC6BF" w14:textId="77777777" w:rsidR="00E62EAC" w:rsidRPr="0073436C" w:rsidRDefault="00E62EAC" w:rsidP="006808BB">
            <w:pPr>
              <w:rPr>
                <w:i/>
                <w:iCs/>
              </w:rPr>
            </w:pPr>
          </w:p>
        </w:tc>
        <w:tc>
          <w:tcPr>
            <w:tcW w:w="3118" w:type="dxa"/>
            <w:vAlign w:val="center"/>
          </w:tcPr>
          <w:p w14:paraId="103B6EF2" w14:textId="77777777" w:rsidR="00E62EAC" w:rsidRPr="0073436C" w:rsidRDefault="00E62EAC" w:rsidP="006808BB">
            <w:pPr>
              <w:rPr>
                <w:i/>
                <w:iCs/>
              </w:rPr>
            </w:pPr>
          </w:p>
        </w:tc>
        <w:tc>
          <w:tcPr>
            <w:tcW w:w="3119" w:type="dxa"/>
          </w:tcPr>
          <w:p w14:paraId="1450A473" w14:textId="77777777" w:rsidR="00E62EAC" w:rsidRPr="0073436C" w:rsidRDefault="00E62EAC" w:rsidP="006808BB">
            <w:pPr>
              <w:rPr>
                <w:i/>
                <w:iCs/>
              </w:rPr>
            </w:pPr>
          </w:p>
        </w:tc>
      </w:tr>
    </w:tbl>
    <w:p w14:paraId="67875064" w14:textId="7194D0B9" w:rsidR="00C11441" w:rsidRPr="0073436C" w:rsidRDefault="00C11441" w:rsidP="00184852">
      <w:pPr>
        <w:pStyle w:val="Instrukcia"/>
        <w:jc w:val="center"/>
      </w:pPr>
    </w:p>
    <w:p w14:paraId="22798786" w14:textId="77777777" w:rsidR="00184852" w:rsidRPr="0073436C" w:rsidRDefault="00184852" w:rsidP="00184852">
      <w:pPr>
        <w:jc w:val="both"/>
      </w:pPr>
      <w:bookmarkStart w:id="219" w:name="_Toc63764298"/>
      <w:bookmarkStart w:id="220" w:name="_Toc62486918"/>
      <w:bookmarkStart w:id="221" w:name="_Toc62487055"/>
      <w:bookmarkStart w:id="222" w:name="_Toc62487923"/>
      <w:bookmarkStart w:id="223" w:name="_Toc62488016"/>
      <w:bookmarkStart w:id="224" w:name="_Toc62488109"/>
      <w:bookmarkStart w:id="225" w:name="_Toc62488218"/>
      <w:bookmarkStart w:id="226" w:name="_Toc62486919"/>
      <w:bookmarkStart w:id="227" w:name="_Toc62487056"/>
      <w:bookmarkStart w:id="228" w:name="_Toc62487924"/>
      <w:bookmarkStart w:id="229" w:name="_Toc62488017"/>
      <w:bookmarkStart w:id="230" w:name="_Toc62488110"/>
      <w:bookmarkStart w:id="231" w:name="_Toc62488219"/>
      <w:bookmarkStart w:id="232" w:name="_Toc62486920"/>
      <w:bookmarkStart w:id="233" w:name="_Toc62487057"/>
      <w:bookmarkStart w:id="234" w:name="_Toc62487925"/>
      <w:bookmarkStart w:id="235" w:name="_Toc62488018"/>
      <w:bookmarkStart w:id="236" w:name="_Toc62488111"/>
      <w:bookmarkStart w:id="237" w:name="_Toc62488220"/>
      <w:bookmarkStart w:id="238" w:name="_Toc62486921"/>
      <w:bookmarkStart w:id="239" w:name="_Toc62487058"/>
      <w:bookmarkStart w:id="240" w:name="_Toc62487926"/>
      <w:bookmarkStart w:id="241" w:name="_Toc62488019"/>
      <w:bookmarkStart w:id="242" w:name="_Toc62488112"/>
      <w:bookmarkStart w:id="243" w:name="_Toc62488221"/>
      <w:bookmarkStart w:id="244" w:name="_Toc62486922"/>
      <w:bookmarkStart w:id="245" w:name="_Toc62487059"/>
      <w:bookmarkStart w:id="246" w:name="_Toc62487927"/>
      <w:bookmarkStart w:id="247" w:name="_Toc62488020"/>
      <w:bookmarkStart w:id="248" w:name="_Toc62488113"/>
      <w:bookmarkStart w:id="249" w:name="_Toc62488222"/>
      <w:bookmarkStart w:id="250" w:name="_Toc63764353"/>
      <w:bookmarkStart w:id="251" w:name="_Toc153139698"/>
      <w:bookmarkStart w:id="252" w:name="_Toc703350663"/>
      <w:bookmarkStart w:id="253" w:name="_Toc58337724"/>
      <w:bookmarkStart w:id="254" w:name="_Toc62489740"/>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74DD6799" w14:textId="3DE87110" w:rsidR="00C11441" w:rsidRPr="0073436C" w:rsidRDefault="1A718198" w:rsidP="0022119F">
      <w:pPr>
        <w:pStyle w:val="Nadpis3"/>
      </w:pPr>
      <w:bookmarkStart w:id="255" w:name="_Toc153139699"/>
      <w:bookmarkStart w:id="256" w:name="_Toc2089422843"/>
      <w:bookmarkStart w:id="257" w:name="_Toc58337728"/>
      <w:bookmarkStart w:id="258" w:name="_Toc62489744"/>
      <w:bookmarkEnd w:id="250"/>
      <w:bookmarkEnd w:id="251"/>
      <w:bookmarkEnd w:id="252"/>
      <w:bookmarkEnd w:id="253"/>
      <w:bookmarkEnd w:id="254"/>
      <w:r w:rsidRPr="0073436C">
        <w:t>Referenčné údaje</w:t>
      </w:r>
      <w:bookmarkEnd w:id="255"/>
      <w:bookmarkEnd w:id="256"/>
    </w:p>
    <w:p w14:paraId="19464C21" w14:textId="77777777" w:rsidR="000B00CB" w:rsidRPr="0073436C" w:rsidRDefault="000B00CB" w:rsidP="000B00CB"/>
    <w:p w14:paraId="3E73477B" w14:textId="7BDB3D06" w:rsidR="006A663A" w:rsidRPr="0073436C" w:rsidRDefault="00FA7198" w:rsidP="006A663A">
      <w:pPr>
        <w:pStyle w:val="InstrukciaZoznam"/>
        <w:numPr>
          <w:ilvl w:val="0"/>
          <w:numId w:val="0"/>
        </w:numPr>
        <w:ind w:left="720" w:hanging="360"/>
        <w:rPr>
          <w:i w:val="0"/>
          <w:iCs/>
          <w:color w:val="auto"/>
        </w:rPr>
      </w:pPr>
      <w:r w:rsidRPr="0073436C">
        <w:rPr>
          <w:i w:val="0"/>
          <w:iCs/>
          <w:color w:val="auto"/>
        </w:rPr>
        <w:t>Nie je relevantné pre projekt, nebudú poskytované žiadne údaje, ktoré by mali byť vyhlásené za referenčné</w:t>
      </w:r>
    </w:p>
    <w:p w14:paraId="0FADEC87" w14:textId="77777777" w:rsidR="00FA7198" w:rsidRPr="0073436C" w:rsidRDefault="00FA7198" w:rsidP="006A663A">
      <w:pPr>
        <w:pStyle w:val="InstrukciaZoznam"/>
        <w:numPr>
          <w:ilvl w:val="0"/>
          <w:numId w:val="0"/>
        </w:numPr>
        <w:ind w:left="720" w:hanging="360"/>
        <w:rPr>
          <w:color w:val="FF0000"/>
        </w:rPr>
      </w:pPr>
    </w:p>
    <w:p w14:paraId="6CDC545C" w14:textId="23BF7A2C" w:rsidR="00C11441" w:rsidRPr="0073436C" w:rsidRDefault="29DFC2EA" w:rsidP="00697EF5">
      <w:pPr>
        <w:pStyle w:val="Nadpis4"/>
      </w:pPr>
      <w:bookmarkStart w:id="259" w:name="_Toc63764357"/>
      <w:bookmarkStart w:id="260" w:name="_Toc153139700"/>
      <w:bookmarkStart w:id="261" w:name="_Toc268006870"/>
      <w:r w:rsidRPr="0073436C">
        <w:t>Objekty evidencie z pohľadu procesu ich vyhlásenia za referenčné</w:t>
      </w:r>
      <w:bookmarkEnd w:id="257"/>
      <w:bookmarkEnd w:id="258"/>
      <w:bookmarkEnd w:id="259"/>
      <w:bookmarkEnd w:id="260"/>
      <w:bookmarkEnd w:id="261"/>
    </w:p>
    <w:p w14:paraId="03BEC267" w14:textId="77777777" w:rsidR="000B00CB" w:rsidRPr="0073436C" w:rsidRDefault="000B00CB" w:rsidP="000B00CB"/>
    <w:p w14:paraId="3D55211C" w14:textId="77777777" w:rsidR="002A0295" w:rsidRPr="0073436C" w:rsidRDefault="002A0295" w:rsidP="002A0295">
      <w:pPr>
        <w:pStyle w:val="InstrukciaZoznam"/>
        <w:numPr>
          <w:ilvl w:val="0"/>
          <w:numId w:val="0"/>
        </w:numPr>
        <w:ind w:left="720" w:hanging="360"/>
        <w:rPr>
          <w:i w:val="0"/>
          <w:iCs/>
          <w:color w:val="auto"/>
        </w:rPr>
      </w:pPr>
      <w:r w:rsidRPr="0073436C">
        <w:rPr>
          <w:i w:val="0"/>
          <w:iCs/>
          <w:color w:val="auto"/>
        </w:rPr>
        <w:t>Nie je relevantné pre projekt, nebudú poskytované žiadne údaje, ktoré by mali byť vyhlásené za referenčné</w:t>
      </w:r>
    </w:p>
    <w:p w14:paraId="45D00369" w14:textId="77777777" w:rsidR="00FA7198" w:rsidRPr="0073436C" w:rsidRDefault="00FA7198" w:rsidP="00096E05">
      <w:bookmarkStart w:id="262" w:name="_Toc63764358"/>
      <w:bookmarkStart w:id="263" w:name="_Toc153139701"/>
      <w:bookmarkStart w:id="264" w:name="_Toc1915838240"/>
    </w:p>
    <w:p w14:paraId="31C5F6AF" w14:textId="0B062719" w:rsidR="00C11441" w:rsidRPr="0073436C" w:rsidRDefault="29DFC2EA" w:rsidP="007F406B">
      <w:pPr>
        <w:pStyle w:val="Nadpis4"/>
      </w:pPr>
      <w:r w:rsidRPr="0073436C">
        <w:t>Identifikácia údajov pre konzumovanie alebo poskytovanie údajov  do/z CSRU</w:t>
      </w:r>
      <w:bookmarkEnd w:id="262"/>
      <w:bookmarkEnd w:id="263"/>
      <w:bookmarkEnd w:id="264"/>
    </w:p>
    <w:p w14:paraId="0616B1F1" w14:textId="77777777" w:rsidR="000B00CB" w:rsidRPr="0073436C" w:rsidRDefault="000B00CB" w:rsidP="000B00CB"/>
    <w:p w14:paraId="45D0644B" w14:textId="05E3F442" w:rsidR="00904A62" w:rsidRPr="0073436C" w:rsidRDefault="00904A62" w:rsidP="000B00CB">
      <w:pPr>
        <w:pStyle w:val="Instrukcia"/>
      </w:pPr>
    </w:p>
    <w:tbl>
      <w:tblPr>
        <w:tblW w:w="5000" w:type="pct"/>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58" w:type="dxa"/>
        </w:tblCellMar>
        <w:tblLook w:val="04A0" w:firstRow="1" w:lastRow="0" w:firstColumn="1" w:lastColumn="0" w:noHBand="0" w:noVBand="1"/>
      </w:tblPr>
      <w:tblGrid>
        <w:gridCol w:w="709"/>
        <w:gridCol w:w="3279"/>
        <w:gridCol w:w="2516"/>
        <w:gridCol w:w="2958"/>
      </w:tblGrid>
      <w:tr w:rsidR="00AB5738" w:rsidRPr="0073436C" w14:paraId="581A1EAF" w14:textId="77777777" w:rsidTr="003A53B1">
        <w:trPr>
          <w:cantSplit/>
          <w:trHeight w:val="562"/>
          <w:tblHeader/>
          <w:jc w:val="center"/>
        </w:trPr>
        <w:tc>
          <w:tcPr>
            <w:tcW w:w="709" w:type="dxa"/>
            <w:shd w:val="clear" w:color="auto" w:fill="D9D9D9" w:themeFill="background1" w:themeFillShade="D9"/>
            <w:vAlign w:val="center"/>
          </w:tcPr>
          <w:p w14:paraId="3DDE58E6" w14:textId="489AE0F7" w:rsidR="00AB5738" w:rsidRPr="0073436C" w:rsidRDefault="00904A62" w:rsidP="00904A62">
            <w:pPr>
              <w:pStyle w:val="HlavikaTabuky"/>
              <w:rPr>
                <w:rFonts w:eastAsia="Tahoma"/>
              </w:rPr>
            </w:pPr>
            <w:r w:rsidRPr="0073436C">
              <w:rPr>
                <w:rFonts w:eastAsia="Tahoma"/>
              </w:rPr>
              <w:t>ID OE</w:t>
            </w:r>
          </w:p>
        </w:tc>
        <w:tc>
          <w:tcPr>
            <w:tcW w:w="3279" w:type="dxa"/>
            <w:shd w:val="clear" w:color="auto" w:fill="D9D9D9" w:themeFill="background1" w:themeFillShade="D9"/>
            <w:tcMar>
              <w:left w:w="58" w:type="dxa"/>
            </w:tcMar>
            <w:vAlign w:val="center"/>
          </w:tcPr>
          <w:p w14:paraId="459BE8C7" w14:textId="77777777" w:rsidR="006E15D4" w:rsidRPr="0073436C" w:rsidRDefault="18B1227C" w:rsidP="006E15D4">
            <w:pPr>
              <w:pStyle w:val="HlavikaTabuky"/>
              <w:rPr>
                <w:rFonts w:eastAsia="Tahoma"/>
                <w:bCs/>
              </w:rPr>
            </w:pPr>
            <w:r w:rsidRPr="0073436C">
              <w:rPr>
                <w:rFonts w:eastAsia="Tahoma"/>
              </w:rPr>
              <w:t>Názov referenčného údaja</w:t>
            </w:r>
            <w:r w:rsidR="006E15D4" w:rsidRPr="0073436C">
              <w:rPr>
                <w:rFonts w:eastAsia="Tahoma"/>
              </w:rPr>
              <w:t xml:space="preserve"> </w:t>
            </w:r>
            <w:r w:rsidR="006E15D4" w:rsidRPr="0073436C">
              <w:rPr>
                <w:rFonts w:eastAsia="Tahoma"/>
                <w:bCs/>
              </w:rPr>
              <w:t>/objektu evidencie</w:t>
            </w:r>
          </w:p>
          <w:p w14:paraId="16053C22" w14:textId="6E69FE84" w:rsidR="00AB5738" w:rsidRPr="0073436C" w:rsidRDefault="006E15D4" w:rsidP="006E15D4">
            <w:pPr>
              <w:pStyle w:val="HlavikaTabuky"/>
              <w:rPr>
                <w:rFonts w:eastAsia="Tahoma"/>
                <w:b w:val="0"/>
                <w:i/>
              </w:rPr>
            </w:pPr>
            <w:r w:rsidRPr="0073436C">
              <w:rPr>
                <w:rFonts w:eastAsia="Tahoma"/>
                <w:b w:val="0"/>
                <w:i/>
                <w:iCs/>
              </w:rPr>
              <w:t xml:space="preserve">(uvádzať OE z tabuľky v kap. </w:t>
            </w:r>
            <w:r w:rsidRPr="0073436C">
              <w:rPr>
                <w:rFonts w:eastAsia="Tahoma"/>
                <w:b w:val="0"/>
                <w:i/>
                <w:iCs/>
              </w:rPr>
              <w:fldChar w:fldCharType="begin"/>
            </w:r>
            <w:r w:rsidRPr="0073436C">
              <w:rPr>
                <w:rFonts w:eastAsia="Tahoma"/>
                <w:b w:val="0"/>
                <w:i/>
                <w:iCs/>
              </w:rPr>
              <w:instrText xml:space="preserve"> REF _Ref154138234 \r \h  \* MERGEFORMAT </w:instrText>
            </w:r>
            <w:r w:rsidRPr="0073436C">
              <w:rPr>
                <w:rFonts w:eastAsia="Tahoma"/>
                <w:b w:val="0"/>
                <w:i/>
                <w:iCs/>
              </w:rPr>
            </w:r>
            <w:r w:rsidRPr="0073436C">
              <w:rPr>
                <w:rFonts w:eastAsia="Tahoma"/>
                <w:b w:val="0"/>
                <w:i/>
                <w:iCs/>
              </w:rPr>
              <w:fldChar w:fldCharType="separate"/>
            </w:r>
            <w:r w:rsidRPr="0073436C">
              <w:rPr>
                <w:rFonts w:eastAsia="Tahoma"/>
                <w:b w:val="0"/>
                <w:i/>
                <w:iCs/>
              </w:rPr>
              <w:t>4.3.2</w:t>
            </w:r>
            <w:r w:rsidRPr="0073436C">
              <w:rPr>
                <w:rFonts w:eastAsia="Tahoma"/>
                <w:b w:val="0"/>
                <w:i/>
              </w:rPr>
              <w:fldChar w:fldCharType="end"/>
            </w:r>
            <w:r w:rsidRPr="0073436C">
              <w:rPr>
                <w:rFonts w:eastAsia="Tahoma"/>
                <w:b w:val="0"/>
                <w:i/>
                <w:iCs/>
              </w:rPr>
              <w:t>)</w:t>
            </w:r>
          </w:p>
        </w:tc>
        <w:tc>
          <w:tcPr>
            <w:tcW w:w="2516" w:type="dxa"/>
            <w:shd w:val="clear" w:color="auto" w:fill="D9D9D9" w:themeFill="background1" w:themeFillShade="D9"/>
            <w:vAlign w:val="center"/>
          </w:tcPr>
          <w:p w14:paraId="61E0B041" w14:textId="77777777" w:rsidR="00AB5738" w:rsidRPr="0073436C" w:rsidRDefault="18B1227C" w:rsidP="00904A62">
            <w:pPr>
              <w:pStyle w:val="HlavikaTabuky"/>
              <w:rPr>
                <w:rFonts w:eastAsia="Tahoma"/>
              </w:rPr>
            </w:pPr>
            <w:r w:rsidRPr="0073436C">
              <w:rPr>
                <w:rFonts w:eastAsia="Tahoma"/>
              </w:rPr>
              <w:t>Konzumovanie / poskytovanie</w:t>
            </w:r>
          </w:p>
        </w:tc>
        <w:tc>
          <w:tcPr>
            <w:tcW w:w="2958" w:type="dxa"/>
            <w:shd w:val="clear" w:color="auto" w:fill="D9D9D9" w:themeFill="background1" w:themeFillShade="D9"/>
            <w:vAlign w:val="center"/>
          </w:tcPr>
          <w:p w14:paraId="03D68788" w14:textId="60879454" w:rsidR="00AB5738" w:rsidRPr="0073436C" w:rsidRDefault="18B1227C" w:rsidP="00904A62">
            <w:pPr>
              <w:pStyle w:val="HlavikaTabuky"/>
              <w:rPr>
                <w:rFonts w:eastAsia="Tahoma"/>
              </w:rPr>
            </w:pPr>
            <w:r w:rsidRPr="0073436C">
              <w:rPr>
                <w:rFonts w:eastAsia="Tahoma"/>
              </w:rPr>
              <w:t>Osobitný právny predpis pre poskytovanie / konzumovanie</w:t>
            </w:r>
            <w:r w:rsidR="6CDF10D1" w:rsidRPr="0073436C">
              <w:rPr>
                <w:rFonts w:eastAsia="Tahoma"/>
              </w:rPr>
              <w:t xml:space="preserve"> údajov</w:t>
            </w:r>
          </w:p>
        </w:tc>
      </w:tr>
      <w:tr w:rsidR="003A53B1" w:rsidRPr="0073436C" w14:paraId="1273AC9F" w14:textId="77777777" w:rsidTr="003A53B1">
        <w:trPr>
          <w:cantSplit/>
          <w:trHeight w:val="339"/>
          <w:jc w:val="center"/>
        </w:trPr>
        <w:tc>
          <w:tcPr>
            <w:tcW w:w="709" w:type="dxa"/>
            <w:vAlign w:val="center"/>
          </w:tcPr>
          <w:p w14:paraId="7D17F4D7" w14:textId="4C23982C" w:rsidR="003A53B1" w:rsidRPr="0073436C" w:rsidRDefault="003A53B1" w:rsidP="003A53B1">
            <w:pPr>
              <w:rPr>
                <w:rFonts w:eastAsia="Tahoma"/>
              </w:rPr>
            </w:pPr>
          </w:p>
        </w:tc>
        <w:tc>
          <w:tcPr>
            <w:tcW w:w="3279" w:type="dxa"/>
            <w:shd w:val="clear" w:color="auto" w:fill="auto"/>
            <w:tcMar>
              <w:left w:w="58" w:type="dxa"/>
            </w:tcMar>
            <w:vAlign w:val="center"/>
          </w:tcPr>
          <w:p w14:paraId="1B18D112" w14:textId="2CAA7C49" w:rsidR="003A53B1" w:rsidRPr="0073436C" w:rsidRDefault="003A53B1" w:rsidP="003A53B1">
            <w:pPr>
              <w:rPr>
                <w:rFonts w:ascii="Arial Narrow" w:hAnsi="Arial Narrow"/>
              </w:rPr>
            </w:pPr>
            <w:r w:rsidRPr="0073436C">
              <w:rPr>
                <w:rFonts w:ascii="Arial Narrow" w:eastAsia="Tahoma" w:hAnsi="Arial Narrow" w:cs="Arial"/>
                <w:noProof/>
                <w:szCs w:val="16"/>
              </w:rPr>
              <w:t>Moje údaje</w:t>
            </w:r>
          </w:p>
        </w:tc>
        <w:tc>
          <w:tcPr>
            <w:tcW w:w="2516" w:type="dxa"/>
            <w:shd w:val="clear" w:color="auto" w:fill="auto"/>
            <w:vAlign w:val="center"/>
          </w:tcPr>
          <w:p w14:paraId="221967D9" w14:textId="3C7C6C4E" w:rsidR="003A53B1" w:rsidRPr="0073436C" w:rsidRDefault="00000000" w:rsidP="003A53B1">
            <w:sdt>
              <w:sdtPr>
                <w:id w:val="219718254"/>
                <w:placeholder>
                  <w:docPart w:val="7B6F0F949C6949D1A2202E1AEE387180"/>
                </w:placeholder>
                <w:comboBox>
                  <w:listItem w:displayText="Vyberte jednu z možností." w:value="Vyberte jednu z možností."/>
                  <w:listItem w:displayText="Poskytovanie" w:value="Poskytovanie"/>
                  <w:listItem w:displayText="Konzumovanie" w:value="Konzumovanie"/>
                </w:comboBox>
              </w:sdtPr>
              <w:sdtContent>
                <w:r w:rsidR="003A53B1" w:rsidRPr="0073436C">
                  <w:t>Poskytovanie</w:t>
                </w:r>
              </w:sdtContent>
            </w:sdt>
          </w:p>
        </w:tc>
        <w:tc>
          <w:tcPr>
            <w:tcW w:w="2958" w:type="dxa"/>
            <w:shd w:val="clear" w:color="auto" w:fill="auto"/>
            <w:vAlign w:val="center"/>
          </w:tcPr>
          <w:p w14:paraId="43B1AE2C" w14:textId="77777777" w:rsidR="003A53B1" w:rsidRPr="0073436C" w:rsidRDefault="003A53B1" w:rsidP="003A53B1">
            <w:pPr>
              <w:rPr>
                <w:rFonts w:ascii="Arial Narrow" w:hAnsi="Arial Narrow"/>
              </w:rPr>
            </w:pPr>
          </w:p>
        </w:tc>
      </w:tr>
      <w:tr w:rsidR="003A53B1" w:rsidRPr="0073436C" w14:paraId="0DEE6B40" w14:textId="77777777" w:rsidTr="003A53B1">
        <w:trPr>
          <w:cantSplit/>
          <w:trHeight w:val="45"/>
          <w:jc w:val="center"/>
        </w:trPr>
        <w:tc>
          <w:tcPr>
            <w:tcW w:w="709" w:type="dxa"/>
            <w:vAlign w:val="center"/>
          </w:tcPr>
          <w:p w14:paraId="7AB2130B" w14:textId="0C91AB07" w:rsidR="003A53B1" w:rsidRPr="0073436C" w:rsidRDefault="003A53B1" w:rsidP="003A53B1">
            <w:pPr>
              <w:rPr>
                <w:rFonts w:eastAsia="Tahoma"/>
              </w:rPr>
            </w:pPr>
          </w:p>
        </w:tc>
        <w:tc>
          <w:tcPr>
            <w:tcW w:w="3279" w:type="dxa"/>
            <w:shd w:val="clear" w:color="auto" w:fill="auto"/>
            <w:tcMar>
              <w:left w:w="58" w:type="dxa"/>
            </w:tcMar>
            <w:vAlign w:val="center"/>
          </w:tcPr>
          <w:p w14:paraId="1C91918C" w14:textId="236EC474" w:rsidR="003A53B1" w:rsidRPr="0073436C" w:rsidRDefault="003A53B1" w:rsidP="003A53B1">
            <w:pPr>
              <w:rPr>
                <w:rFonts w:ascii="Arial Narrow" w:hAnsi="Arial Narrow"/>
              </w:rPr>
            </w:pPr>
            <w:r w:rsidRPr="0073436C">
              <w:rPr>
                <w:rFonts w:ascii="Arial Narrow" w:eastAsia="Tahoma" w:hAnsi="Arial Narrow" w:cs="Arial"/>
                <w:noProof/>
                <w:szCs w:val="16"/>
              </w:rPr>
              <w:t>Register zodpovedných osôb</w:t>
            </w:r>
          </w:p>
        </w:tc>
        <w:tc>
          <w:tcPr>
            <w:tcW w:w="2516" w:type="dxa"/>
            <w:shd w:val="clear" w:color="auto" w:fill="auto"/>
            <w:vAlign w:val="center"/>
          </w:tcPr>
          <w:p w14:paraId="178967C7" w14:textId="05061C9A" w:rsidR="003A53B1" w:rsidRPr="0073436C" w:rsidRDefault="00000000" w:rsidP="003A53B1">
            <w:sdt>
              <w:sdtPr>
                <w:id w:val="1892385896"/>
                <w:placeholder>
                  <w:docPart w:val="2A4F9674FCB1428780E055B8FDEA38EE"/>
                </w:placeholder>
                <w:comboBox>
                  <w:listItem w:displayText="Vyberte jednu z možností." w:value="Vyberte jednu z možností."/>
                  <w:listItem w:displayText="Poskytovanie" w:value="Poskytovanie"/>
                  <w:listItem w:displayText="Konzumovanie" w:value="Konzumovanie"/>
                </w:comboBox>
              </w:sdtPr>
              <w:sdtContent>
                <w:r w:rsidR="003A53B1" w:rsidRPr="0073436C">
                  <w:t>Poskytovanie</w:t>
                </w:r>
              </w:sdtContent>
            </w:sdt>
          </w:p>
        </w:tc>
        <w:tc>
          <w:tcPr>
            <w:tcW w:w="2958" w:type="dxa"/>
            <w:shd w:val="clear" w:color="auto" w:fill="auto"/>
            <w:vAlign w:val="center"/>
          </w:tcPr>
          <w:p w14:paraId="0D5EEE73" w14:textId="77777777" w:rsidR="003A53B1" w:rsidRPr="0073436C" w:rsidRDefault="003A53B1" w:rsidP="003A53B1">
            <w:pPr>
              <w:rPr>
                <w:rFonts w:ascii="Arial Narrow" w:hAnsi="Arial Narrow"/>
              </w:rPr>
            </w:pPr>
          </w:p>
        </w:tc>
      </w:tr>
      <w:tr w:rsidR="00AB5738" w:rsidRPr="0073436C" w14:paraId="488E56B2" w14:textId="77777777" w:rsidTr="003A53B1">
        <w:trPr>
          <w:cantSplit/>
          <w:trHeight w:val="45"/>
          <w:jc w:val="center"/>
        </w:trPr>
        <w:tc>
          <w:tcPr>
            <w:tcW w:w="709" w:type="dxa"/>
            <w:vAlign w:val="center"/>
          </w:tcPr>
          <w:p w14:paraId="0E9535F1" w14:textId="4B5AD341" w:rsidR="00AB5738" w:rsidRPr="0073436C" w:rsidRDefault="00AB5738" w:rsidP="00904A62">
            <w:pPr>
              <w:rPr>
                <w:rFonts w:eastAsia="Tahoma"/>
              </w:rPr>
            </w:pPr>
          </w:p>
        </w:tc>
        <w:tc>
          <w:tcPr>
            <w:tcW w:w="3279" w:type="dxa"/>
            <w:shd w:val="clear" w:color="auto" w:fill="auto"/>
            <w:tcMar>
              <w:left w:w="58" w:type="dxa"/>
            </w:tcMar>
            <w:vAlign w:val="center"/>
          </w:tcPr>
          <w:p w14:paraId="0D43212A" w14:textId="0061A4FD" w:rsidR="00AB5738" w:rsidRPr="0073436C" w:rsidRDefault="00AB5738" w:rsidP="00904A62">
            <w:pPr>
              <w:rPr>
                <w:rFonts w:ascii="Arial Narrow" w:hAnsi="Arial Narrow"/>
              </w:rPr>
            </w:pPr>
          </w:p>
        </w:tc>
        <w:tc>
          <w:tcPr>
            <w:tcW w:w="2516" w:type="dxa"/>
            <w:shd w:val="clear" w:color="auto" w:fill="auto"/>
            <w:vAlign w:val="center"/>
          </w:tcPr>
          <w:p w14:paraId="635C0E17" w14:textId="304948C5" w:rsidR="00AB5738" w:rsidRPr="0073436C" w:rsidRDefault="00000000" w:rsidP="00904A62">
            <w:sdt>
              <w:sdtPr>
                <w:id w:val="-192620081"/>
                <w:placeholder>
                  <w:docPart w:val="2E3C7EF7EB2F4EAB9C41AE372642864A"/>
                </w:placeholder>
                <w:comboBox>
                  <w:listItem w:displayText="Vyberte jednu z možností." w:value="Vyberte jednu z možností."/>
                  <w:listItem w:displayText="Poskytovanie" w:value="Poskytovanie"/>
                  <w:listItem w:displayText="Konzumovanie" w:value="Konzumovanie"/>
                </w:comboBox>
              </w:sdtPr>
              <w:sdtContent>
                <w:r w:rsidR="18B1227C" w:rsidRPr="0073436C">
                  <w:t>Vyberte jednu z možností.</w:t>
                </w:r>
              </w:sdtContent>
            </w:sdt>
          </w:p>
        </w:tc>
        <w:tc>
          <w:tcPr>
            <w:tcW w:w="2958" w:type="dxa"/>
            <w:shd w:val="clear" w:color="auto" w:fill="auto"/>
            <w:vAlign w:val="center"/>
          </w:tcPr>
          <w:p w14:paraId="5D956D48" w14:textId="77777777" w:rsidR="00AB5738" w:rsidRPr="0073436C" w:rsidRDefault="00AB5738" w:rsidP="00904A62">
            <w:pPr>
              <w:rPr>
                <w:rFonts w:ascii="Arial Narrow" w:hAnsi="Arial Narrow"/>
              </w:rPr>
            </w:pPr>
          </w:p>
        </w:tc>
      </w:tr>
    </w:tbl>
    <w:p w14:paraId="0D0F46A6" w14:textId="7AB309D1" w:rsidR="0022119F" w:rsidRPr="0073436C" w:rsidRDefault="0022119F" w:rsidP="0022119F"/>
    <w:p w14:paraId="418CA0F2" w14:textId="77777777" w:rsidR="000B00CB" w:rsidRPr="0073436C" w:rsidRDefault="000B00CB" w:rsidP="0022119F"/>
    <w:p w14:paraId="5CC885EC" w14:textId="77777777" w:rsidR="0022119F" w:rsidRPr="0073436C" w:rsidRDefault="29DFC2EA" w:rsidP="00015257">
      <w:pPr>
        <w:pStyle w:val="Nadpis3"/>
      </w:pPr>
      <w:r w:rsidRPr="0073436C">
        <w:t>K</w:t>
      </w:r>
      <w:r w:rsidR="614017BE" w:rsidRPr="0073436C">
        <w:t>valita a čistenie údajov</w:t>
      </w:r>
      <w:bookmarkStart w:id="265" w:name="_Toc62487929"/>
      <w:bookmarkStart w:id="266" w:name="_Toc62488022"/>
      <w:bookmarkStart w:id="267" w:name="_Toc62488115"/>
      <w:bookmarkStart w:id="268" w:name="_Toc62488224"/>
      <w:bookmarkStart w:id="269" w:name="_Toc58337725"/>
      <w:bookmarkStart w:id="270" w:name="_Toc62489741"/>
      <w:bookmarkEnd w:id="265"/>
      <w:bookmarkEnd w:id="266"/>
      <w:bookmarkEnd w:id="267"/>
      <w:bookmarkEnd w:id="268"/>
    </w:p>
    <w:p w14:paraId="13C6A1E7" w14:textId="77777777" w:rsidR="00C11441" w:rsidRPr="0073436C" w:rsidRDefault="00C11441" w:rsidP="0022119F"/>
    <w:p w14:paraId="463DD55D" w14:textId="6C651FC6" w:rsidR="0022119F" w:rsidRPr="0073436C" w:rsidRDefault="0022119F" w:rsidP="00015257">
      <w:pPr>
        <w:pStyle w:val="Nadpis4"/>
      </w:pPr>
      <w:bookmarkStart w:id="271" w:name="_Toc63764354"/>
      <w:r w:rsidRPr="0073436C">
        <w:t>Zhodnotenie objektov evidencie z pohľadu dátovej kvality</w:t>
      </w:r>
      <w:bookmarkEnd w:id="269"/>
      <w:bookmarkEnd w:id="270"/>
      <w:bookmarkEnd w:id="271"/>
    </w:p>
    <w:p w14:paraId="7E80E098" w14:textId="77777777" w:rsidR="00015257" w:rsidRPr="0073436C" w:rsidRDefault="00015257" w:rsidP="00015257"/>
    <w:p w14:paraId="1F1B12ED" w14:textId="77777777" w:rsidR="00CB03ED" w:rsidRPr="0073436C" w:rsidRDefault="00CB03ED" w:rsidP="00CB03ED">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 xml:space="preserve">Súčasťou riešenia projektu je Modul 2 - dátová kvalita a manažment dátovej kvality </w:t>
      </w:r>
    </w:p>
    <w:p w14:paraId="7C3C0079" w14:textId="77777777" w:rsidR="00CB03ED" w:rsidRPr="0073436C" w:rsidRDefault="00CB03ED" w:rsidP="00CB03ED">
      <w:pPr>
        <w:spacing w:before="100" w:beforeAutospacing="1" w:after="100" w:afterAutospacing="1"/>
        <w:contextualSpacing/>
        <w:jc w:val="both"/>
        <w:rPr>
          <w:rFonts w:ascii="Tahoma" w:hAnsi="Tahoma" w:cs="Tahoma"/>
          <w:noProof/>
          <w:szCs w:val="16"/>
        </w:rPr>
      </w:pPr>
    </w:p>
    <w:p w14:paraId="179A7D94"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Modul pre dátovú kvalitu bude tvoriť komplexné riešenie, ktorý zabezpečuje efektívne riadenie dátovej kvality, čistenie údajov za účelom dosiahnutia interoperability údajov v rámci informačných systémov prevádzkovaných ÚOOÚ. Cieľom interoperability je taktiež zabezpečenie efektívnej výmeny aj naprieč informačnými systémami verejnej správy. Je potrebné modul navrhnúť tak, aby pokrýval celý životný cyklus údajov, od ich vzniku, cez správu, až zánik údajov v informačnom systéme. Modul musí zabezpečiť efektívne analytické funkcie a poskytnúť možnosti tvorby štatistických prehľadov o stave dátovej kvality. Cieľom modulu je zlepšenie kvality dát, zvýšenie ich interoperability a zabezpečenie udržateľnosti dotknutých informačných systémov.</w:t>
      </w:r>
    </w:p>
    <w:p w14:paraId="1CD05196"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7ED6B185" w14:textId="77777777" w:rsidR="002514A3" w:rsidRPr="0073436C" w:rsidRDefault="002514A3" w:rsidP="00117CCC">
      <w:pPr>
        <w:numPr>
          <w:ilvl w:val="0"/>
          <w:numId w:val="1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Modul bude obsahovať mechanizmy na identifikáciu a odstránenie nepresností v údajoch, ako sú duplicitné alebo chybné záznamy.</w:t>
      </w:r>
    </w:p>
    <w:p w14:paraId="0D6526D8" w14:textId="77777777" w:rsidR="002514A3" w:rsidRPr="0073436C" w:rsidRDefault="002514A3" w:rsidP="00117CCC">
      <w:pPr>
        <w:numPr>
          <w:ilvl w:val="0"/>
          <w:numId w:val="1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Automatické nástroje na identifikáciu nekonzistencií v údajoch na základe preddefinovaných biznis pravidiel a metadát. Udržiavanie týchto pravidiel a ich verzionovanie.</w:t>
      </w:r>
    </w:p>
    <w:p w14:paraId="7C8FD2C1" w14:textId="77777777" w:rsidR="002514A3" w:rsidRPr="0073436C" w:rsidRDefault="002514A3" w:rsidP="00117CCC">
      <w:pPr>
        <w:numPr>
          <w:ilvl w:val="0"/>
          <w:numId w:val="1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Umožní manuálne zásahy dátových kurátorov pre kontrolu špecifických prípadov, ktoré nie je možné riešiť automaticky.</w:t>
      </w:r>
    </w:p>
    <w:p w14:paraId="34952F59"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5A463F46"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Požaduje sa v rámci modulu vytvorenie komplexného mechanizmu pre riadenie dátovej kvality naprieč všetkými informačnými systémami ÚOOÚ. Dátová kvalita je kľúčová pre správne fungovanie IS a rovnako dôležitá je dátová kvalita pre dôveryhodné kvalitné rozhodovanie a nastavovanie politík štátu vo verejnej za účelom poskytovania kvalitných služieb občanom a podnikateľom. Cieľom zlepšovania dátovej kvality nie je dátová kvalita sama o sebe, ale vyššia kvalita života a lepšie kvalitnejšie služby verejnosti poskytované ÚOOÚ. Dátová kvalita nie je abstraktný izolovaný cieľ, ale cesta a základňa pre zvyšovanie kvality poskytovaných služieb a pre lepšie rozhodovanie. Je požadované v rámci realizácie:</w:t>
      </w:r>
    </w:p>
    <w:p w14:paraId="53F64761"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2A1D441C"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Zanalyzovať a nastaviť procesy riadenia kvality dát v rámci celého životného cyklu údajov zameranie sa primárne na najdôležitejšie údaje a to osobné údaje a dáta naviazané.</w:t>
      </w:r>
    </w:p>
    <w:p w14:paraId="3FCAA0EA"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Nastaviť metodiky a uviesť do praxe pravidelné meranie dátovej kvality. Meranie dátovej kvality by malo byť podporené dostatočnými znalosťami poskytovateľa služieb prípadne overenými nástrojmi na meranie a vyhodnocovanie dátovej kvality.</w:t>
      </w:r>
    </w:p>
    <w:p w14:paraId="5B8C1A6E"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 xml:space="preserve">Je potrebné aby riešenie podporovalo raz ročne zverejňovanie reportu o kvalite dát v informačných systémoch aj umožnilo vyhodnotenie dátovej kvality voči požadovanej kvalite dát. Prípadne umožnilo sledovanie trendu vývoja dátovej kvality </w:t>
      </w:r>
    </w:p>
    <w:p w14:paraId="28DEDD9B"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08E84F84"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 xml:space="preserve">Vybudovanie samostatného modulu pre manažment dátovej kvality, ktorý bude plne podporovať definované procesy pre riadenej dátovej kvality z analytickej fáze, musí byť integrálnou súčasťou informačných systémov ÚOOÚ. </w:t>
      </w:r>
    </w:p>
    <w:p w14:paraId="533F2403"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3855759C"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 xml:space="preserve">Súčasťou analýzy a implementácie je zavedenie dátovej interoperability pre všetky kľúčové informačné systému ÚOOÚ. Požaduje sa zavedenie  </w:t>
      </w:r>
      <w:r w:rsidRPr="0073436C">
        <w:rPr>
          <w:rFonts w:ascii="Tahoma" w:hAnsi="Tahoma" w:cs="Tahoma"/>
          <w:b/>
          <w:bCs/>
          <w:noProof/>
          <w:szCs w:val="16"/>
        </w:rPr>
        <w:t>dátová interoperabilita</w:t>
      </w:r>
      <w:r w:rsidRPr="0073436C">
        <w:rPr>
          <w:rFonts w:ascii="Tahoma" w:hAnsi="Tahoma" w:cs="Tahoma"/>
          <w:noProof/>
          <w:szCs w:val="16"/>
        </w:rPr>
        <w:t xml:space="preserve"> informačných systémov, aplikácií a softvérových komponentov, ktoré sú predmetom požadovaného riešenia si  vzájomne vymieňať, spracúvať a využívať dáta v zrozumiteľnom, konzistentnom formáte s požadovanou dátovou kvalitou. Je potrebné aby nekvalita dát sa neprelievala z jedného systému, softvérového komponentu (modulu) a spôsobila dátové nekonzistencie. Požadujeme, aby údaje z jedného systému mohli byť použité v inom systéme bez potreby ich konverzie alebo transformácie a vymieňané informácie spĺňali všetky atribúty pre dátovú kvalitu. Dátová interoperabilita je kľúčovým aspektom pre efektívne fungovanie komplexných všetkých kľúčových systémov ÚOOÚ, pretože umožňuje integráciu rôznych zdrojov údajov a podporuje lepšie rozhodovanie a spoluprácu medzi organizáciami.  Pre  opis dát je požadované použitie formálnych otvorených štandardov tzv. CMÚ – Centrálny model údajov.</w:t>
      </w:r>
    </w:p>
    <w:p w14:paraId="418DB870"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74E98790"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Minimálne požiadavky na interoperabilitu dát:</w:t>
      </w:r>
    </w:p>
    <w:p w14:paraId="3E028836"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Technická interoperabilita, teda</w:t>
      </w:r>
      <w:r w:rsidRPr="0073436C">
        <w:rPr>
          <w:rFonts w:ascii="Tahoma" w:hAnsi="Tahoma" w:cs="Tahoma"/>
          <w:noProof/>
          <w:szCs w:val="16"/>
        </w:rPr>
        <w:t xml:space="preserve"> zabezpečenie, že systémy môžu navzájom komunikovať na technickej úrovni, napríklad prostredníctvom kompatibilných komunikačných protokolov (REST API) a formátov dát.</w:t>
      </w:r>
    </w:p>
    <w:p w14:paraId="023064D9"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 xml:space="preserve">Sémantická interoperabilita </w:t>
      </w:r>
      <w:r w:rsidRPr="0073436C">
        <w:rPr>
          <w:rFonts w:ascii="Tahoma" w:hAnsi="Tahoma" w:cs="Tahoma"/>
          <w:noProof/>
          <w:szCs w:val="16"/>
        </w:rPr>
        <w:t>zaručuje, že vymieňané dáta majú rovnaký význam vo všetkých systémoch, čo je kľúčové pre správne interpretovanie informácií a ich použiteľnosť.</w:t>
      </w:r>
    </w:p>
    <w:p w14:paraId="15999B85"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Procesná interoperabilita</w:t>
      </w:r>
      <w:r w:rsidRPr="0073436C">
        <w:rPr>
          <w:rFonts w:ascii="Tahoma" w:hAnsi="Tahoma" w:cs="Tahoma"/>
          <w:noProof/>
          <w:szCs w:val="16"/>
        </w:rPr>
        <w:t xml:space="preserve"> zaisťuje, že systémy môžu efektívne spolupracovať v rámci zdieľaných procesov, čo zahŕňa aj koordináciu pracovných tokov a služieb poskytovaných ÚOOÚ.</w:t>
      </w:r>
    </w:p>
    <w:p w14:paraId="40F00A1F"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Zabezpečenie prevencia nekvality údajov v integrovaných systémoch</w:t>
      </w:r>
    </w:p>
    <w:p w14:paraId="53C118B5" w14:textId="77777777" w:rsidR="002514A3" w:rsidRPr="0073436C" w:rsidRDefault="002514A3" w:rsidP="00117CCC">
      <w:pPr>
        <w:numPr>
          <w:ilvl w:val="0"/>
          <w:numId w:val="5"/>
        </w:numPr>
        <w:spacing w:before="100" w:beforeAutospacing="1" w:after="100" w:afterAutospacing="1"/>
        <w:contextualSpacing/>
        <w:jc w:val="both"/>
        <w:rPr>
          <w:rFonts w:ascii="Tahoma" w:hAnsi="Tahoma" w:cs="Tahoma"/>
          <w:noProof/>
          <w:szCs w:val="16"/>
        </w:rPr>
      </w:pPr>
    </w:p>
    <w:p w14:paraId="31DDC29A"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Dátová interoperabilita je obzvlášť dôležitá v oblasti verejnej správy, kde je potrebná efektívna výmena údajov medzi rôznymi entitami a platformami dotknutých OVM alebo komunikácií s ÚOOÚ.</w:t>
      </w:r>
    </w:p>
    <w:p w14:paraId="237F6889"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69DA1A65"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Počas procesu analýzy potrieb a požiadaviek na dátovú kvalitu je požadované aby vznikla komplexná metodológia, ktorá pokryje:</w:t>
      </w:r>
    </w:p>
    <w:p w14:paraId="6F339198" w14:textId="77777777" w:rsidR="002514A3" w:rsidRPr="0073436C" w:rsidRDefault="002514A3" w:rsidP="00117CCC">
      <w:pPr>
        <w:numPr>
          <w:ilvl w:val="0"/>
          <w:numId w:val="6"/>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 xml:space="preserve">Definíciu povinných vlastností údajov, formulovanie povinných vlastností údajov teda opísaním požiadaviek na požadované hodnoty vlastností alebo vzťahov konkrétnych údajov. </w:t>
      </w:r>
    </w:p>
    <w:p w14:paraId="28656C8E" w14:textId="77777777" w:rsidR="002514A3" w:rsidRPr="0073436C" w:rsidRDefault="002514A3" w:rsidP="00117CCC">
      <w:pPr>
        <w:numPr>
          <w:ilvl w:val="0"/>
          <w:numId w:val="6"/>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 xml:space="preserve">Očakávame, že v priebehu projektu budú opísané všetky dotknuté objekty evidencie, ich zmapovanie v detaile potrebnom pre nastavenie pravidiel interoperability údajov, </w:t>
      </w:r>
      <w:r w:rsidRPr="0073436C">
        <w:rPr>
          <w:rFonts w:ascii="Tahoma" w:hAnsi="Tahoma" w:cs="Tahoma"/>
          <w:b/>
          <w:bCs/>
          <w:i/>
          <w:iCs/>
          <w:noProof/>
          <w:szCs w:val="16"/>
        </w:rPr>
        <w:t>v predkladanom projekte.</w:t>
      </w:r>
      <w:r w:rsidRPr="0073436C">
        <w:rPr>
          <w:rFonts w:ascii="Tahoma" w:hAnsi="Tahoma" w:cs="Tahoma"/>
          <w:b/>
          <w:bCs/>
          <w:noProof/>
          <w:szCs w:val="16"/>
        </w:rPr>
        <w:t xml:space="preserve"> </w:t>
      </w:r>
    </w:p>
    <w:p w14:paraId="560252A2" w14:textId="77777777" w:rsidR="002514A3" w:rsidRPr="0073436C" w:rsidRDefault="002514A3" w:rsidP="00117CCC">
      <w:pPr>
        <w:numPr>
          <w:ilvl w:val="0"/>
          <w:numId w:val="6"/>
        </w:numPr>
        <w:spacing w:before="100" w:beforeAutospacing="1" w:after="100" w:afterAutospacing="1"/>
        <w:contextualSpacing/>
        <w:jc w:val="both"/>
        <w:rPr>
          <w:rFonts w:ascii="Tahoma" w:hAnsi="Tahoma" w:cs="Tahoma"/>
          <w:noProof/>
          <w:szCs w:val="16"/>
        </w:rPr>
      </w:pPr>
      <w:r w:rsidRPr="0073436C">
        <w:rPr>
          <w:rFonts w:ascii="Tahoma" w:hAnsi="Tahoma" w:cs="Tahoma"/>
          <w:b/>
          <w:bCs/>
          <w:noProof/>
          <w:szCs w:val="16"/>
        </w:rPr>
        <w:t>Dynamické doplnenie o povinné vlastnosti údajov, teda vlastnosti údajov nie sú statické, môžu sa meniť v čase napr., podľa zmeny legislatívy, ale aj zistení nových požiadaviek z praxe.</w:t>
      </w:r>
    </w:p>
    <w:p w14:paraId="322902E5"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Zavedenie pravidelného monitoringu kvality údajov s jeho vyhodnocovaním a s možnosťou dynamicky reflektovať nové skutočnosti a umožniť upravovať jednotlivé pravidlá dátovej kvality na základe zistených skutočností. Je potrebné navrhnúť a implementovať automatizované alebo poloautomatizované riešenie pre meranie dátovej kvality zamerané na kľúčové dátové objekty. Predmetom je primárne sa zamerať na objekty spojené s oblasťou Moje údaje, osobné údaje.</w:t>
      </w:r>
    </w:p>
    <w:p w14:paraId="6A60D033"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1F201988"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Pre monitoring dátovej kvality, či už automatizovaný alebo poloautomatizovaný, je potrebné stanoviť biznis požiadavky v procese analýzy a návrhu riešenia. Navrhnuté riešenie musí zaistiť efektívne sledovanie a riadenie kvality dát v rámci ÚOOÚ. Kde medzi kľúčové  požiadavky patria:</w:t>
      </w:r>
    </w:p>
    <w:p w14:paraId="2D804A8D"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2DB8DC64"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Definovanie kritérií kvality dát</w:t>
      </w:r>
    </w:p>
    <w:p w14:paraId="27EBA1A6"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Presnosť údajov,  údaje musia byť správne a nesmú obsahovať chyby.</w:t>
      </w:r>
    </w:p>
    <w:p w14:paraId="15A5356C"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Kompletnosť údajov, všetky potrebné údaje (hodnoty) by mali byť prítomné bez chýbajúcich hodnôt.</w:t>
      </w:r>
    </w:p>
    <w:p w14:paraId="7DFF3B16"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Konzistentnosť, údaje by mali byť konzistentné naprieč dotknutými systémami a zdrojmi údajov.</w:t>
      </w:r>
    </w:p>
    <w:p w14:paraId="438AA671"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Aktuálnosť údajov, údaje by mali byť aktuálne a reflektovať súčasný stav (v procese analýzy je potrebné zvážiť dopad na historické dáta uchovávané v informačnom systéme a venovať špecifickú pozornosť už skončeným konaniam).</w:t>
      </w:r>
    </w:p>
    <w:p w14:paraId="392002CF"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Jedinečnosť, každý záznam by mal byť jedinečný v príslušnom kontexte a teda bez duplicít.</w:t>
      </w:r>
    </w:p>
    <w:p w14:paraId="1C189D29"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7751FF30"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Je potrebné navrhnúť a dodať potrebné nástroje a technológie pre riadenej dátovej kvality. Nastroj, alebo riešenie nesmie byť jednoúčelové ale musí byť schopné plniť viac funkcii ako napríklad, požiadavky na dátovú integrácia, správa biznis katalógu údajov, poskytnúť funkcie pre MDM (manažment kmeňových dát) a podobne. Medzi základne funkčné požiadavky patria:</w:t>
      </w:r>
    </w:p>
    <w:p w14:paraId="1FB7D7B7"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Automatizované nástroje, ktoré automaticky kontrolujú a reportujú kvalitu dát v reálnom čase alebo na základe naplánovaných intervalov.</w:t>
      </w:r>
    </w:p>
    <w:p w14:paraId="6ADB43F2"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Poloautomatizované nástroje, ktoré umožňujú užívateľovi manuálne zasahovať do procesu kontroly dát tam, kde automatizácia nie je postačujúca.</w:t>
      </w:r>
    </w:p>
    <w:p w14:paraId="78CA8B27"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0D495B45"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Integrácia so súčasnými systémami teda je potrebné aby riešenie bolo:</w:t>
      </w:r>
    </w:p>
    <w:p w14:paraId="523F2288"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kompatibilné so súčasnými IT systémami organizácie.</w:t>
      </w:r>
    </w:p>
    <w:p w14:paraId="5B1CABA6"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efektívne integrovateľné nástroje pre monitoring dátovej kvality do existujúcich pracovných procesov.</w:t>
      </w:r>
    </w:p>
    <w:p w14:paraId="75F1DCE3"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Umiestniteľné do cloud (vládny cloud) prostredia podporujúce IaaS služby</w:t>
      </w:r>
    </w:p>
    <w:p w14:paraId="5AB3EBA5" w14:textId="77777777" w:rsidR="002514A3" w:rsidRPr="0073436C" w:rsidRDefault="002514A3" w:rsidP="00117CCC">
      <w:pPr>
        <w:numPr>
          <w:ilvl w:val="0"/>
          <w:numId w:val="7"/>
        </w:num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 xml:space="preserve">Musí podporovať funkcie pre pravidelný alebo ad-hoc reporting a umožniť nastaviť notifikácie </w:t>
      </w:r>
    </w:p>
    <w:p w14:paraId="43640A75"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6FF20B75"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Riešenie pre dátovú kvalitu musí byť prispôsobiteľné tak aby bolo kompatibilné RDF kockou a slovníkom W3C pre dátovú kocku. Predmetom implementácie je dodržať túto kompatibility, ktorá bude súčasťou dodávky celého riešenia.</w:t>
      </w:r>
    </w:p>
    <w:p w14:paraId="33AE895B" w14:textId="77777777" w:rsidR="002514A3" w:rsidRPr="0073436C" w:rsidRDefault="002514A3" w:rsidP="002514A3">
      <w:pPr>
        <w:spacing w:before="100" w:beforeAutospacing="1" w:after="100" w:afterAutospacing="1"/>
        <w:contextualSpacing/>
        <w:jc w:val="both"/>
        <w:rPr>
          <w:rFonts w:ascii="Tahoma" w:hAnsi="Tahoma" w:cs="Tahoma"/>
          <w:noProof/>
          <w:szCs w:val="16"/>
        </w:rPr>
      </w:pPr>
    </w:p>
    <w:p w14:paraId="49D839A8" w14:textId="77777777" w:rsidR="002514A3" w:rsidRPr="0073436C" w:rsidRDefault="002514A3" w:rsidP="002514A3">
      <w:pPr>
        <w:spacing w:before="100" w:beforeAutospacing="1" w:after="100" w:afterAutospacing="1"/>
        <w:contextualSpacing/>
        <w:jc w:val="both"/>
        <w:rPr>
          <w:rFonts w:ascii="Tahoma" w:hAnsi="Tahoma" w:cs="Tahoma"/>
          <w:noProof/>
          <w:szCs w:val="16"/>
        </w:rPr>
      </w:pPr>
      <w:r w:rsidRPr="0073436C">
        <w:rPr>
          <w:rFonts w:ascii="Tahoma" w:hAnsi="Tahoma" w:cs="Tahoma"/>
          <w:noProof/>
          <w:szCs w:val="16"/>
        </w:rPr>
        <w:t>Nad základnými registrami v správe ÚOOÚ sa požaduje realizovať čistenie údajov tak, aby boli dáta v registri konzistentné a každá zmena v procese čistenie registra bola zaznamenaná v audit logu a dohľadateľná.  Čistenie dát by malo odhaliť a odstrániť duplicitné záznamy, kompletnosti záznamov a ich aktuálnosti v registri.</w:t>
      </w:r>
    </w:p>
    <w:p w14:paraId="4D5C58A0" w14:textId="77777777" w:rsidR="00CB03ED" w:rsidRPr="0073436C" w:rsidRDefault="00CB03ED" w:rsidP="00CB03ED"/>
    <w:p w14:paraId="06401DD1" w14:textId="151E4D97" w:rsidR="00034241" w:rsidRPr="0073436C" w:rsidRDefault="00034241" w:rsidP="002A0295">
      <w:pPr>
        <w:pStyle w:val="Instrukcia"/>
        <w:ind w:left="360"/>
      </w:pPr>
    </w:p>
    <w:tbl>
      <w:tblPr>
        <w:tblW w:w="906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704"/>
        <w:gridCol w:w="2977"/>
        <w:gridCol w:w="1843"/>
        <w:gridCol w:w="1701"/>
        <w:gridCol w:w="1842"/>
      </w:tblGrid>
      <w:tr w:rsidR="0022119F" w:rsidRPr="0073436C" w14:paraId="02FA9C02" w14:textId="77777777" w:rsidTr="006E15D4">
        <w:tc>
          <w:tcPr>
            <w:tcW w:w="704" w:type="dxa"/>
            <w:shd w:val="clear" w:color="auto" w:fill="D9D9D9" w:themeFill="background1" w:themeFillShade="D9"/>
            <w:vAlign w:val="center"/>
          </w:tcPr>
          <w:p w14:paraId="53E5188B" w14:textId="77777777" w:rsidR="0022119F" w:rsidRPr="0073436C" w:rsidRDefault="0022119F" w:rsidP="006E15D4">
            <w:pPr>
              <w:pStyle w:val="HlavikaTabuky"/>
            </w:pPr>
            <w:r w:rsidRPr="0073436C">
              <w:t>ID OE</w:t>
            </w:r>
          </w:p>
        </w:tc>
        <w:tc>
          <w:tcPr>
            <w:tcW w:w="2977" w:type="dxa"/>
            <w:shd w:val="clear" w:color="auto" w:fill="D9D9D9" w:themeFill="background1" w:themeFillShade="D9"/>
            <w:vAlign w:val="center"/>
          </w:tcPr>
          <w:p w14:paraId="0788316A" w14:textId="6C7E2B4B" w:rsidR="006E15D4" w:rsidRPr="0073436C" w:rsidRDefault="006E15D4" w:rsidP="006E15D4">
            <w:pPr>
              <w:pStyle w:val="HlavikaTabuky"/>
              <w:rPr>
                <w:bCs/>
              </w:rPr>
            </w:pPr>
            <w:r w:rsidRPr="0073436C">
              <w:t>Názov O</w:t>
            </w:r>
            <w:r w:rsidRPr="0073436C">
              <w:rPr>
                <w:bCs/>
              </w:rPr>
              <w:t>bjektu evidencie</w:t>
            </w:r>
          </w:p>
          <w:p w14:paraId="5E3AD480" w14:textId="0EDC6A41" w:rsidR="0022119F" w:rsidRPr="0073436C" w:rsidRDefault="006E15D4" w:rsidP="006E15D4">
            <w:pPr>
              <w:pStyle w:val="HlavikaTabuky"/>
              <w:rPr>
                <w:b w:val="0"/>
              </w:rPr>
            </w:pPr>
            <w:r w:rsidRPr="0073436C">
              <w:rPr>
                <w:b w:val="0"/>
                <w:i/>
                <w:iCs/>
              </w:rPr>
              <w:t xml:space="preserve">(uvádzať OE z tabuľky v kap. </w:t>
            </w:r>
            <w:r w:rsidRPr="0073436C">
              <w:rPr>
                <w:b w:val="0"/>
                <w:i/>
                <w:iCs/>
              </w:rPr>
              <w:fldChar w:fldCharType="begin"/>
            </w:r>
            <w:r w:rsidRPr="0073436C">
              <w:rPr>
                <w:b w:val="0"/>
                <w:i/>
                <w:iCs/>
              </w:rPr>
              <w:instrText xml:space="preserve"> REF _Ref154138234 \r \h  \* MERGEFORMAT </w:instrText>
            </w:r>
            <w:r w:rsidRPr="0073436C">
              <w:rPr>
                <w:b w:val="0"/>
                <w:i/>
                <w:iCs/>
              </w:rPr>
            </w:r>
            <w:r w:rsidRPr="0073436C">
              <w:rPr>
                <w:b w:val="0"/>
                <w:i/>
                <w:iCs/>
              </w:rPr>
              <w:fldChar w:fldCharType="separate"/>
            </w:r>
            <w:r w:rsidRPr="0073436C">
              <w:rPr>
                <w:b w:val="0"/>
                <w:i/>
                <w:iCs/>
              </w:rPr>
              <w:t>4.3.2</w:t>
            </w:r>
            <w:r w:rsidRPr="0073436C">
              <w:rPr>
                <w:b w:val="0"/>
              </w:rPr>
              <w:fldChar w:fldCharType="end"/>
            </w:r>
            <w:r w:rsidRPr="0073436C">
              <w:rPr>
                <w:b w:val="0"/>
                <w:i/>
                <w:iCs/>
              </w:rPr>
              <w:t>)</w:t>
            </w:r>
          </w:p>
        </w:tc>
        <w:tc>
          <w:tcPr>
            <w:tcW w:w="1843" w:type="dxa"/>
            <w:shd w:val="clear" w:color="auto" w:fill="D9D9D9" w:themeFill="background1" w:themeFillShade="D9"/>
            <w:vAlign w:val="center"/>
          </w:tcPr>
          <w:p w14:paraId="11F72345" w14:textId="77777777" w:rsidR="0022119F" w:rsidRPr="0073436C" w:rsidRDefault="0022119F" w:rsidP="006E15D4">
            <w:pPr>
              <w:pStyle w:val="HlavikaTabuky"/>
            </w:pPr>
            <w:r w:rsidRPr="0073436C">
              <w:t>Významnosť kvality</w:t>
            </w:r>
          </w:p>
          <w:p w14:paraId="5110CFB4" w14:textId="77777777" w:rsidR="0022119F" w:rsidRPr="0073436C" w:rsidRDefault="0022119F" w:rsidP="006E15D4">
            <w:pPr>
              <w:pStyle w:val="HlavikaTabuky"/>
              <w:rPr>
                <w:b w:val="0"/>
                <w:i/>
                <w:iCs/>
              </w:rPr>
            </w:pPr>
            <w:r w:rsidRPr="0073436C">
              <w:rPr>
                <w:b w:val="0"/>
                <w:i/>
                <w:iCs/>
              </w:rPr>
              <w:t>1 (malá) až 5 (veľmi významná)</w:t>
            </w:r>
          </w:p>
        </w:tc>
        <w:tc>
          <w:tcPr>
            <w:tcW w:w="1701" w:type="dxa"/>
            <w:shd w:val="clear" w:color="auto" w:fill="D9D9D9" w:themeFill="background1" w:themeFillShade="D9"/>
            <w:vAlign w:val="center"/>
          </w:tcPr>
          <w:p w14:paraId="0CFD0ABB" w14:textId="77777777" w:rsidR="0022119F" w:rsidRPr="0073436C" w:rsidRDefault="0022119F" w:rsidP="006E15D4">
            <w:pPr>
              <w:pStyle w:val="HlavikaTabuky"/>
            </w:pPr>
            <w:r w:rsidRPr="0073436C">
              <w:t>Citlivosť kvality</w:t>
            </w:r>
          </w:p>
          <w:p w14:paraId="62914F58" w14:textId="77777777" w:rsidR="0022119F" w:rsidRPr="0073436C" w:rsidRDefault="0022119F" w:rsidP="006E15D4">
            <w:pPr>
              <w:pStyle w:val="HlavikaTabuky"/>
              <w:rPr>
                <w:b w:val="0"/>
                <w:i/>
                <w:iCs/>
              </w:rPr>
            </w:pPr>
            <w:r w:rsidRPr="0073436C">
              <w:rPr>
                <w:b w:val="0"/>
                <w:i/>
                <w:iCs/>
              </w:rPr>
              <w:t>1 (malá) až 5 (veľmi významná)</w:t>
            </w:r>
          </w:p>
        </w:tc>
        <w:tc>
          <w:tcPr>
            <w:tcW w:w="1842" w:type="dxa"/>
            <w:shd w:val="clear" w:color="auto" w:fill="D9D9D9" w:themeFill="background1" w:themeFillShade="D9"/>
            <w:vAlign w:val="center"/>
          </w:tcPr>
          <w:p w14:paraId="7B9DD1A2" w14:textId="77777777" w:rsidR="0022119F" w:rsidRPr="0073436C" w:rsidRDefault="0022119F" w:rsidP="006E15D4">
            <w:pPr>
              <w:pStyle w:val="HlavikaTabuky"/>
              <w:rPr>
                <w:i/>
                <w:iCs/>
              </w:rPr>
            </w:pPr>
            <w:r w:rsidRPr="0073436C">
              <w:t xml:space="preserve">Priorita </w:t>
            </w:r>
            <w:r w:rsidRPr="0073436C">
              <w:rPr>
                <w:i/>
                <w:iCs/>
              </w:rPr>
              <w:t>– poradie dôležitosti</w:t>
            </w:r>
          </w:p>
          <w:p w14:paraId="70803EEA" w14:textId="77777777" w:rsidR="0022119F" w:rsidRPr="0073436C" w:rsidRDefault="0022119F" w:rsidP="006E15D4">
            <w:pPr>
              <w:pStyle w:val="HlavikaTabuky"/>
              <w:rPr>
                <w:b w:val="0"/>
              </w:rPr>
            </w:pPr>
            <w:r w:rsidRPr="0073436C">
              <w:rPr>
                <w:b w:val="0"/>
                <w:i/>
                <w:iCs/>
              </w:rPr>
              <w:t>(začnite číslovať od najdôležitejšieho)</w:t>
            </w:r>
          </w:p>
        </w:tc>
      </w:tr>
      <w:tr w:rsidR="009D1416" w:rsidRPr="0073436C" w14:paraId="2A502790" w14:textId="77777777" w:rsidTr="006E15D4">
        <w:tc>
          <w:tcPr>
            <w:tcW w:w="704" w:type="dxa"/>
            <w:vAlign w:val="center"/>
          </w:tcPr>
          <w:p w14:paraId="633FBC16" w14:textId="305ED35C" w:rsidR="009D1416" w:rsidRPr="0073436C" w:rsidRDefault="009D1416" w:rsidP="009D1416"/>
        </w:tc>
        <w:tc>
          <w:tcPr>
            <w:tcW w:w="2977" w:type="dxa"/>
            <w:vAlign w:val="center"/>
          </w:tcPr>
          <w:p w14:paraId="1F1F7D26" w14:textId="7DD47E76" w:rsidR="009D1416" w:rsidRPr="0073436C" w:rsidRDefault="009D1416" w:rsidP="009D1416">
            <w:pPr>
              <w:rPr>
                <w:i/>
                <w:iCs/>
              </w:rPr>
            </w:pPr>
            <w:r w:rsidRPr="0073436C">
              <w:rPr>
                <w:i/>
                <w:iCs/>
              </w:rPr>
              <w:t>Register zodpovedných osôb</w:t>
            </w:r>
          </w:p>
        </w:tc>
        <w:tc>
          <w:tcPr>
            <w:tcW w:w="1843" w:type="dxa"/>
            <w:vAlign w:val="center"/>
          </w:tcPr>
          <w:p w14:paraId="1610ED87" w14:textId="5C047285" w:rsidR="009D1416" w:rsidRPr="0073436C" w:rsidRDefault="009D1416" w:rsidP="009D1416">
            <w:pPr>
              <w:rPr>
                <w:i/>
                <w:iCs/>
              </w:rPr>
            </w:pPr>
            <w:r w:rsidRPr="0073436C">
              <w:rPr>
                <w:i/>
                <w:iCs/>
              </w:rPr>
              <w:t>5</w:t>
            </w:r>
          </w:p>
        </w:tc>
        <w:tc>
          <w:tcPr>
            <w:tcW w:w="1701" w:type="dxa"/>
            <w:vAlign w:val="center"/>
          </w:tcPr>
          <w:p w14:paraId="22751BE7" w14:textId="31AA49AF" w:rsidR="009D1416" w:rsidRPr="0073436C" w:rsidRDefault="009D1416" w:rsidP="009D1416">
            <w:pPr>
              <w:rPr>
                <w:i/>
                <w:iCs/>
              </w:rPr>
            </w:pPr>
            <w:r w:rsidRPr="0073436C">
              <w:rPr>
                <w:i/>
                <w:iCs/>
              </w:rPr>
              <w:t>4</w:t>
            </w:r>
          </w:p>
        </w:tc>
        <w:tc>
          <w:tcPr>
            <w:tcW w:w="1842" w:type="dxa"/>
            <w:vAlign w:val="center"/>
          </w:tcPr>
          <w:p w14:paraId="01BC27D1" w14:textId="6CD99198" w:rsidR="009D1416" w:rsidRPr="0073436C" w:rsidRDefault="009D1416" w:rsidP="009D1416">
            <w:pPr>
              <w:rPr>
                <w:i/>
                <w:iCs/>
              </w:rPr>
            </w:pPr>
            <w:r w:rsidRPr="0073436C">
              <w:rPr>
                <w:i/>
                <w:iCs/>
              </w:rPr>
              <w:t>1</w:t>
            </w:r>
          </w:p>
        </w:tc>
      </w:tr>
      <w:tr w:rsidR="009D1416" w:rsidRPr="0073436C" w14:paraId="65D0265C" w14:textId="77777777" w:rsidTr="006E15D4">
        <w:tc>
          <w:tcPr>
            <w:tcW w:w="704" w:type="dxa"/>
            <w:vAlign w:val="center"/>
          </w:tcPr>
          <w:p w14:paraId="600A805A" w14:textId="40DF3787" w:rsidR="009D1416" w:rsidRPr="0073436C" w:rsidRDefault="009D1416" w:rsidP="009D1416"/>
        </w:tc>
        <w:tc>
          <w:tcPr>
            <w:tcW w:w="2977" w:type="dxa"/>
            <w:vAlign w:val="center"/>
          </w:tcPr>
          <w:p w14:paraId="0DEAE0A7" w14:textId="77BE46EF" w:rsidR="009D1416" w:rsidRPr="0073436C" w:rsidRDefault="009D1416" w:rsidP="009D1416">
            <w:pPr>
              <w:rPr>
                <w:i/>
                <w:iCs/>
                <w:color w:val="808080" w:themeColor="background1" w:themeShade="80"/>
              </w:rPr>
            </w:pPr>
          </w:p>
        </w:tc>
        <w:tc>
          <w:tcPr>
            <w:tcW w:w="1843" w:type="dxa"/>
            <w:vAlign w:val="center"/>
          </w:tcPr>
          <w:p w14:paraId="06B925FC" w14:textId="020793D0" w:rsidR="009D1416" w:rsidRPr="0073436C" w:rsidRDefault="009D1416" w:rsidP="009D1416">
            <w:pPr>
              <w:rPr>
                <w:i/>
                <w:iCs/>
                <w:color w:val="808080" w:themeColor="background1" w:themeShade="80"/>
              </w:rPr>
            </w:pPr>
          </w:p>
        </w:tc>
        <w:tc>
          <w:tcPr>
            <w:tcW w:w="1701" w:type="dxa"/>
            <w:vAlign w:val="center"/>
          </w:tcPr>
          <w:p w14:paraId="07F2FAAF" w14:textId="7A49F34C" w:rsidR="009D1416" w:rsidRPr="0073436C" w:rsidRDefault="009D1416" w:rsidP="009D1416">
            <w:pPr>
              <w:rPr>
                <w:i/>
                <w:iCs/>
                <w:color w:val="808080" w:themeColor="background1" w:themeShade="80"/>
              </w:rPr>
            </w:pPr>
          </w:p>
        </w:tc>
        <w:tc>
          <w:tcPr>
            <w:tcW w:w="1842" w:type="dxa"/>
            <w:vAlign w:val="center"/>
          </w:tcPr>
          <w:p w14:paraId="0F87BFA7" w14:textId="54B9E318" w:rsidR="009D1416" w:rsidRPr="0073436C" w:rsidRDefault="009D1416" w:rsidP="009D1416">
            <w:pPr>
              <w:rPr>
                <w:i/>
                <w:iCs/>
                <w:color w:val="808080" w:themeColor="background1" w:themeShade="80"/>
              </w:rPr>
            </w:pPr>
          </w:p>
        </w:tc>
      </w:tr>
      <w:tr w:rsidR="009D1416" w:rsidRPr="0073436C" w14:paraId="780543DB" w14:textId="77777777" w:rsidTr="006E15D4">
        <w:tc>
          <w:tcPr>
            <w:tcW w:w="704" w:type="dxa"/>
            <w:vAlign w:val="center"/>
          </w:tcPr>
          <w:p w14:paraId="7D5C7634" w14:textId="4E621E58" w:rsidR="009D1416" w:rsidRPr="0073436C" w:rsidRDefault="009D1416" w:rsidP="009D1416"/>
        </w:tc>
        <w:tc>
          <w:tcPr>
            <w:tcW w:w="2977" w:type="dxa"/>
            <w:vAlign w:val="center"/>
          </w:tcPr>
          <w:p w14:paraId="5F2FA079" w14:textId="6403C5A2" w:rsidR="009D1416" w:rsidRPr="0073436C" w:rsidRDefault="009D1416" w:rsidP="009D1416">
            <w:pPr>
              <w:rPr>
                <w:i/>
                <w:iCs/>
                <w:color w:val="FF0000"/>
              </w:rPr>
            </w:pPr>
          </w:p>
        </w:tc>
        <w:tc>
          <w:tcPr>
            <w:tcW w:w="1843" w:type="dxa"/>
            <w:vAlign w:val="center"/>
          </w:tcPr>
          <w:p w14:paraId="412C3E43" w14:textId="253B038C" w:rsidR="009D1416" w:rsidRPr="0073436C" w:rsidRDefault="009D1416" w:rsidP="009D1416">
            <w:pPr>
              <w:rPr>
                <w:i/>
                <w:iCs/>
                <w:color w:val="FF0000"/>
              </w:rPr>
            </w:pPr>
          </w:p>
        </w:tc>
        <w:tc>
          <w:tcPr>
            <w:tcW w:w="1701" w:type="dxa"/>
            <w:vAlign w:val="center"/>
          </w:tcPr>
          <w:p w14:paraId="595D774A" w14:textId="7DBBB5D1" w:rsidR="009D1416" w:rsidRPr="0073436C" w:rsidRDefault="009D1416" w:rsidP="009D1416">
            <w:pPr>
              <w:rPr>
                <w:i/>
                <w:iCs/>
                <w:color w:val="FF0000"/>
              </w:rPr>
            </w:pPr>
          </w:p>
        </w:tc>
        <w:tc>
          <w:tcPr>
            <w:tcW w:w="1842" w:type="dxa"/>
            <w:vAlign w:val="center"/>
          </w:tcPr>
          <w:p w14:paraId="71B641BF" w14:textId="04A309CD" w:rsidR="009D1416" w:rsidRPr="0073436C" w:rsidRDefault="009D1416" w:rsidP="009D1416">
            <w:pPr>
              <w:rPr>
                <w:i/>
                <w:iCs/>
                <w:color w:val="FF0000"/>
              </w:rPr>
            </w:pPr>
          </w:p>
        </w:tc>
      </w:tr>
    </w:tbl>
    <w:p w14:paraId="1FC0F06F" w14:textId="77777777" w:rsidR="00015257" w:rsidRPr="0073436C" w:rsidRDefault="00015257" w:rsidP="00015257">
      <w:pPr>
        <w:ind w:left="2520"/>
      </w:pPr>
      <w:bookmarkStart w:id="272" w:name="_Toc63764355"/>
      <w:bookmarkStart w:id="273" w:name="_Toc58337726"/>
      <w:bookmarkStart w:id="274" w:name="_Toc62489742"/>
    </w:p>
    <w:p w14:paraId="6003B9E6" w14:textId="459F65D2" w:rsidR="0022119F" w:rsidRPr="0073436C" w:rsidRDefault="0022119F" w:rsidP="00015257">
      <w:pPr>
        <w:pStyle w:val="Nadpis4"/>
      </w:pPr>
      <w:r w:rsidRPr="0073436C">
        <w:t>Roly a predbežné personálne zabezpečenie pri riadení dátovej kvality</w:t>
      </w:r>
      <w:bookmarkEnd w:id="272"/>
    </w:p>
    <w:bookmarkEnd w:id="273"/>
    <w:bookmarkEnd w:id="274"/>
    <w:p w14:paraId="09FFA62B" w14:textId="46934384" w:rsidR="0022119F" w:rsidRPr="0073436C" w:rsidRDefault="00127603" w:rsidP="00127603">
      <w:pPr>
        <w:pStyle w:val="Instrukcia"/>
      </w:pPr>
      <w:r w:rsidRPr="0073436C">
        <w:t>)</w:t>
      </w:r>
      <w:r w:rsidR="0022119F" w:rsidRPr="0073436C">
        <w:t xml:space="preserve"> </w:t>
      </w:r>
    </w:p>
    <w:tbl>
      <w:tblPr>
        <w:tblW w:w="9062"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3013"/>
        <w:gridCol w:w="3032"/>
        <w:gridCol w:w="3017"/>
      </w:tblGrid>
      <w:tr w:rsidR="0022119F" w:rsidRPr="0073436C" w14:paraId="0A885E9D" w14:textId="77777777" w:rsidTr="006E15D4">
        <w:tc>
          <w:tcPr>
            <w:tcW w:w="3013" w:type="dxa"/>
            <w:shd w:val="clear" w:color="auto" w:fill="D9D9D9" w:themeFill="background1" w:themeFillShade="D9"/>
            <w:vAlign w:val="center"/>
          </w:tcPr>
          <w:p w14:paraId="2F966B88" w14:textId="77777777" w:rsidR="0022119F" w:rsidRPr="0073436C" w:rsidRDefault="0022119F" w:rsidP="00127603">
            <w:pPr>
              <w:pStyle w:val="HlavikaTabuky"/>
            </w:pPr>
            <w:r w:rsidRPr="0073436C">
              <w:t>Rola</w:t>
            </w:r>
          </w:p>
        </w:tc>
        <w:tc>
          <w:tcPr>
            <w:tcW w:w="3032" w:type="dxa"/>
            <w:shd w:val="clear" w:color="auto" w:fill="D9D9D9" w:themeFill="background1" w:themeFillShade="D9"/>
            <w:vAlign w:val="center"/>
          </w:tcPr>
          <w:p w14:paraId="38A804D1" w14:textId="77777777" w:rsidR="0022119F" w:rsidRPr="0073436C" w:rsidRDefault="0022119F" w:rsidP="00127603">
            <w:pPr>
              <w:pStyle w:val="HlavikaTabuky"/>
            </w:pPr>
            <w:r w:rsidRPr="0073436C">
              <w:t>Činnosti</w:t>
            </w:r>
          </w:p>
        </w:tc>
        <w:tc>
          <w:tcPr>
            <w:tcW w:w="3017" w:type="dxa"/>
            <w:shd w:val="clear" w:color="auto" w:fill="D9D9D9" w:themeFill="background1" w:themeFillShade="D9"/>
            <w:vAlign w:val="center"/>
          </w:tcPr>
          <w:p w14:paraId="20CD998C" w14:textId="77777777" w:rsidR="0022119F" w:rsidRPr="0073436C" w:rsidRDefault="0022119F" w:rsidP="00127603">
            <w:pPr>
              <w:pStyle w:val="HlavikaTabuky"/>
            </w:pPr>
            <w:r w:rsidRPr="0073436C">
              <w:t xml:space="preserve">Pozícia zodpovedná za danú činnosť </w:t>
            </w:r>
            <w:r w:rsidRPr="0073436C">
              <w:rPr>
                <w:b w:val="0"/>
              </w:rPr>
              <w:t>(správca ISVS / dodávateľ)</w:t>
            </w:r>
          </w:p>
        </w:tc>
      </w:tr>
      <w:tr w:rsidR="0022119F" w:rsidRPr="0073436C" w14:paraId="1F1D1C3A" w14:textId="77777777" w:rsidTr="006E15D4">
        <w:tc>
          <w:tcPr>
            <w:tcW w:w="3013" w:type="dxa"/>
            <w:shd w:val="clear" w:color="auto" w:fill="F2F2F2" w:themeFill="background1" w:themeFillShade="F2"/>
            <w:vAlign w:val="center"/>
          </w:tcPr>
          <w:p w14:paraId="2CA25CD7" w14:textId="77777777" w:rsidR="0022119F" w:rsidRPr="0073436C" w:rsidRDefault="0022119F" w:rsidP="00127603">
            <w:pPr>
              <w:rPr>
                <w:b/>
              </w:rPr>
            </w:pPr>
            <w:r w:rsidRPr="0073436C">
              <w:rPr>
                <w:b/>
              </w:rPr>
              <w:t>Dátový kurátor</w:t>
            </w:r>
          </w:p>
        </w:tc>
        <w:tc>
          <w:tcPr>
            <w:tcW w:w="3032" w:type="dxa"/>
            <w:vAlign w:val="center"/>
          </w:tcPr>
          <w:p w14:paraId="6BD07999" w14:textId="77777777" w:rsidR="0022119F" w:rsidRPr="0073436C" w:rsidRDefault="0022119F" w:rsidP="00127603">
            <w:pPr>
              <w:rPr>
                <w:iCs/>
              </w:rPr>
            </w:pPr>
            <w:r w:rsidRPr="0073436C">
              <w:rPr>
                <w:iCs/>
              </w:rPr>
              <w:t>Evidencia požiadaviek na dátovú kvalitu, monitoring a riadenie procesu</w:t>
            </w:r>
          </w:p>
        </w:tc>
        <w:tc>
          <w:tcPr>
            <w:tcW w:w="3017" w:type="dxa"/>
            <w:vAlign w:val="center"/>
          </w:tcPr>
          <w:p w14:paraId="37D5C616" w14:textId="77777777" w:rsidR="0022119F" w:rsidRPr="0073436C" w:rsidRDefault="0022119F" w:rsidP="00127603">
            <w:pPr>
              <w:rPr>
                <w:iCs/>
              </w:rPr>
            </w:pPr>
            <w:r w:rsidRPr="0073436C">
              <w:rPr>
                <w:iCs/>
              </w:rPr>
              <w:t>Dátový kurátor správcu IS</w:t>
            </w:r>
          </w:p>
        </w:tc>
      </w:tr>
      <w:tr w:rsidR="0022119F" w:rsidRPr="0073436C" w14:paraId="7D8A6BEB" w14:textId="77777777" w:rsidTr="006E15D4">
        <w:tc>
          <w:tcPr>
            <w:tcW w:w="3013" w:type="dxa"/>
            <w:shd w:val="clear" w:color="auto" w:fill="F2F2F2" w:themeFill="background1" w:themeFillShade="F2"/>
            <w:vAlign w:val="center"/>
          </w:tcPr>
          <w:p w14:paraId="3AD09591" w14:textId="77777777" w:rsidR="0022119F" w:rsidRPr="0073436C" w:rsidRDefault="0022119F" w:rsidP="00127603">
            <w:pPr>
              <w:rPr>
                <w:b/>
              </w:rPr>
            </w:pPr>
            <w:proofErr w:type="spellStart"/>
            <w:r w:rsidRPr="0073436C">
              <w:rPr>
                <w:b/>
              </w:rPr>
              <w:t>Data</w:t>
            </w:r>
            <w:proofErr w:type="spellEnd"/>
            <w:r w:rsidRPr="0073436C">
              <w:rPr>
                <w:b/>
              </w:rPr>
              <w:t xml:space="preserve"> </w:t>
            </w:r>
            <w:proofErr w:type="spellStart"/>
            <w:r w:rsidRPr="0073436C">
              <w:rPr>
                <w:b/>
              </w:rPr>
              <w:t>steward</w:t>
            </w:r>
            <w:proofErr w:type="spellEnd"/>
          </w:p>
        </w:tc>
        <w:tc>
          <w:tcPr>
            <w:tcW w:w="3032" w:type="dxa"/>
            <w:vAlign w:val="center"/>
          </w:tcPr>
          <w:p w14:paraId="6F06B3DD" w14:textId="77777777" w:rsidR="0022119F" w:rsidRPr="0073436C" w:rsidRDefault="0022119F" w:rsidP="00127603">
            <w:pPr>
              <w:rPr>
                <w:iCs/>
              </w:rPr>
            </w:pPr>
            <w:r w:rsidRPr="0073436C">
              <w:rPr>
                <w:iCs/>
              </w:rPr>
              <w:t>Čistenie a stotožňovanie voči referenčným údajom</w:t>
            </w:r>
          </w:p>
        </w:tc>
        <w:tc>
          <w:tcPr>
            <w:tcW w:w="3017" w:type="dxa"/>
            <w:vAlign w:val="center"/>
          </w:tcPr>
          <w:p w14:paraId="6F2F1D78" w14:textId="77777777" w:rsidR="0022119F" w:rsidRPr="0073436C" w:rsidRDefault="0022119F" w:rsidP="00127603">
            <w:pPr>
              <w:rPr>
                <w:iCs/>
              </w:rPr>
            </w:pPr>
            <w:r w:rsidRPr="0073436C">
              <w:rPr>
                <w:iCs/>
              </w:rPr>
              <w:t>Pracovník IT podpory</w:t>
            </w:r>
          </w:p>
        </w:tc>
      </w:tr>
      <w:tr w:rsidR="0022119F" w:rsidRPr="0073436C" w14:paraId="525438D5" w14:textId="77777777" w:rsidTr="006E15D4">
        <w:tc>
          <w:tcPr>
            <w:tcW w:w="3013" w:type="dxa"/>
            <w:shd w:val="clear" w:color="auto" w:fill="F2F2F2" w:themeFill="background1" w:themeFillShade="F2"/>
            <w:vAlign w:val="center"/>
          </w:tcPr>
          <w:p w14:paraId="425B02CB" w14:textId="77777777" w:rsidR="0022119F" w:rsidRPr="0073436C" w:rsidRDefault="0022119F" w:rsidP="00127603">
            <w:pPr>
              <w:rPr>
                <w:b/>
              </w:rPr>
            </w:pPr>
            <w:r w:rsidRPr="0073436C">
              <w:rPr>
                <w:b/>
              </w:rPr>
              <w:t>Databázový špecialista</w:t>
            </w:r>
          </w:p>
        </w:tc>
        <w:tc>
          <w:tcPr>
            <w:tcW w:w="3032" w:type="dxa"/>
            <w:vAlign w:val="center"/>
          </w:tcPr>
          <w:p w14:paraId="3886F94B" w14:textId="77777777" w:rsidR="0022119F" w:rsidRPr="0073436C" w:rsidRDefault="0022119F" w:rsidP="00127603">
            <w:pPr>
              <w:rPr>
                <w:iCs/>
              </w:rPr>
            </w:pPr>
            <w:r w:rsidRPr="0073436C">
              <w:rPr>
                <w:iCs/>
              </w:rPr>
              <w:t>Analyzuje požiadavky na dáta, modeluje obsah procedúr</w:t>
            </w:r>
          </w:p>
        </w:tc>
        <w:tc>
          <w:tcPr>
            <w:tcW w:w="3017" w:type="dxa"/>
            <w:vAlign w:val="center"/>
          </w:tcPr>
          <w:p w14:paraId="2D167A07" w14:textId="77777777" w:rsidR="0022119F" w:rsidRPr="0073436C" w:rsidRDefault="0022119F" w:rsidP="00127603">
            <w:pPr>
              <w:rPr>
                <w:iCs/>
              </w:rPr>
            </w:pPr>
            <w:r w:rsidRPr="0073436C">
              <w:rPr>
                <w:iCs/>
              </w:rPr>
              <w:t>Dodávateľ</w:t>
            </w:r>
          </w:p>
        </w:tc>
      </w:tr>
      <w:tr w:rsidR="0022119F" w:rsidRPr="0073436C" w14:paraId="4ECAD0EB" w14:textId="77777777" w:rsidTr="006E15D4">
        <w:tc>
          <w:tcPr>
            <w:tcW w:w="3013" w:type="dxa"/>
            <w:shd w:val="clear" w:color="auto" w:fill="F2F2F2" w:themeFill="background1" w:themeFillShade="F2"/>
            <w:vAlign w:val="center"/>
          </w:tcPr>
          <w:p w14:paraId="04151880" w14:textId="77777777" w:rsidR="0022119F" w:rsidRPr="0073436C" w:rsidRDefault="0022119F" w:rsidP="00127603">
            <w:pPr>
              <w:rPr>
                <w:b/>
              </w:rPr>
            </w:pPr>
            <w:r w:rsidRPr="0073436C">
              <w:rPr>
                <w:b/>
              </w:rPr>
              <w:t>Dátový špecialista pre dátovú kvalitu</w:t>
            </w:r>
          </w:p>
        </w:tc>
        <w:tc>
          <w:tcPr>
            <w:tcW w:w="3032" w:type="dxa"/>
            <w:vAlign w:val="center"/>
          </w:tcPr>
          <w:p w14:paraId="3859A72A" w14:textId="77777777" w:rsidR="0022119F" w:rsidRPr="0073436C" w:rsidRDefault="0022119F" w:rsidP="00127603">
            <w:pPr>
              <w:rPr>
                <w:iCs/>
              </w:rPr>
            </w:pPr>
            <w:r w:rsidRPr="0073436C">
              <w:rPr>
                <w:iCs/>
              </w:rPr>
              <w:t>Spracovanie výstupov merania, interpretácie, zápis biznis pravidiel, hodnotiace správy z merania</w:t>
            </w:r>
          </w:p>
        </w:tc>
        <w:tc>
          <w:tcPr>
            <w:tcW w:w="3017" w:type="dxa"/>
            <w:vAlign w:val="center"/>
          </w:tcPr>
          <w:p w14:paraId="626EC6BB" w14:textId="77777777" w:rsidR="0022119F" w:rsidRPr="0073436C" w:rsidRDefault="0022119F" w:rsidP="00127603">
            <w:pPr>
              <w:rPr>
                <w:iCs/>
              </w:rPr>
            </w:pPr>
            <w:r w:rsidRPr="0073436C">
              <w:rPr>
                <w:iCs/>
              </w:rPr>
              <w:t>Dátový špecialista pre dátovú kvalitu – nová interná pozícia v projekte</w:t>
            </w:r>
          </w:p>
        </w:tc>
      </w:tr>
      <w:tr w:rsidR="0022119F" w:rsidRPr="0073436C" w14:paraId="4ED44CD8" w14:textId="77777777" w:rsidTr="006E15D4">
        <w:tc>
          <w:tcPr>
            <w:tcW w:w="3013" w:type="dxa"/>
            <w:shd w:val="clear" w:color="auto" w:fill="F2F2F2" w:themeFill="background1" w:themeFillShade="F2"/>
            <w:vAlign w:val="center"/>
          </w:tcPr>
          <w:p w14:paraId="55BDB12B" w14:textId="77777777" w:rsidR="0022119F" w:rsidRPr="0073436C" w:rsidRDefault="0022119F" w:rsidP="00127603">
            <w:pPr>
              <w:rPr>
                <w:b/>
              </w:rPr>
            </w:pPr>
            <w:r w:rsidRPr="0073436C">
              <w:rPr>
                <w:b/>
              </w:rPr>
              <w:t>*Iná rola (doplniť)</w:t>
            </w:r>
          </w:p>
        </w:tc>
        <w:tc>
          <w:tcPr>
            <w:tcW w:w="3032" w:type="dxa"/>
            <w:vAlign w:val="center"/>
          </w:tcPr>
          <w:p w14:paraId="6942AABE" w14:textId="77777777" w:rsidR="0022119F" w:rsidRPr="0073436C" w:rsidRDefault="0022119F" w:rsidP="00127603">
            <w:pPr>
              <w:rPr>
                <w:i/>
                <w:iCs/>
              </w:rPr>
            </w:pPr>
          </w:p>
        </w:tc>
        <w:tc>
          <w:tcPr>
            <w:tcW w:w="3017" w:type="dxa"/>
            <w:vAlign w:val="center"/>
          </w:tcPr>
          <w:p w14:paraId="3D9D18FC" w14:textId="77777777" w:rsidR="0022119F" w:rsidRPr="0073436C" w:rsidRDefault="0022119F" w:rsidP="00127603">
            <w:pPr>
              <w:rPr>
                <w:i/>
                <w:iCs/>
              </w:rPr>
            </w:pPr>
          </w:p>
        </w:tc>
      </w:tr>
    </w:tbl>
    <w:p w14:paraId="63BAC6CC" w14:textId="0E530FC6" w:rsidR="0022119F" w:rsidRPr="0073436C" w:rsidRDefault="0022119F" w:rsidP="00127603"/>
    <w:p w14:paraId="6E0818B9" w14:textId="77777777" w:rsidR="006A663A" w:rsidRPr="0073436C" w:rsidRDefault="006A663A" w:rsidP="00127603"/>
    <w:p w14:paraId="49CFA222" w14:textId="77777777" w:rsidR="006A663A" w:rsidRPr="0073436C" w:rsidRDefault="006A663A" w:rsidP="00127603"/>
    <w:p w14:paraId="38BE743B" w14:textId="00DCD5DA" w:rsidR="00C11441" w:rsidRPr="0073436C" w:rsidRDefault="1A718198" w:rsidP="00034241">
      <w:pPr>
        <w:pStyle w:val="Nadpis3"/>
      </w:pPr>
      <w:bookmarkStart w:id="275" w:name="_Toc62487935"/>
      <w:bookmarkStart w:id="276" w:name="_Toc62488028"/>
      <w:bookmarkStart w:id="277" w:name="_Toc62488121"/>
      <w:bookmarkStart w:id="278" w:name="_Toc62488230"/>
      <w:bookmarkStart w:id="279" w:name="_Toc62487936"/>
      <w:bookmarkStart w:id="280" w:name="_Toc62488029"/>
      <w:bookmarkStart w:id="281" w:name="_Toc62488122"/>
      <w:bookmarkStart w:id="282" w:name="_Toc62488231"/>
      <w:bookmarkStart w:id="283" w:name="_Toc62487937"/>
      <w:bookmarkStart w:id="284" w:name="_Toc62488030"/>
      <w:bookmarkStart w:id="285" w:name="_Toc62488123"/>
      <w:bookmarkStart w:id="286" w:name="_Toc62488232"/>
      <w:bookmarkStart w:id="287" w:name="_Toc62487938"/>
      <w:bookmarkStart w:id="288" w:name="_Toc62488031"/>
      <w:bookmarkStart w:id="289" w:name="_Toc62488124"/>
      <w:bookmarkStart w:id="290" w:name="_Toc62488233"/>
      <w:bookmarkStart w:id="291" w:name="_Toc62487939"/>
      <w:bookmarkStart w:id="292" w:name="_Toc62488032"/>
      <w:bookmarkStart w:id="293" w:name="_Toc62488125"/>
      <w:bookmarkStart w:id="294" w:name="_Toc62488234"/>
      <w:bookmarkStart w:id="295" w:name="_Toc61939064"/>
      <w:bookmarkStart w:id="296" w:name="_Toc61938889"/>
      <w:bookmarkStart w:id="297" w:name="_Toc61939065"/>
      <w:bookmarkStart w:id="298" w:name="_Toc153139702"/>
      <w:bookmarkStart w:id="299" w:name="_Toc821791718"/>
      <w:bookmarkStart w:id="300" w:name="_Toc62489746"/>
      <w:bookmarkStart w:id="301" w:name="_Toc58337730"/>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73436C">
        <w:t>Otvorené údaje</w:t>
      </w:r>
      <w:bookmarkEnd w:id="298"/>
      <w:bookmarkEnd w:id="299"/>
    </w:p>
    <w:p w14:paraId="3304AB84" w14:textId="77777777" w:rsidR="00034241" w:rsidRPr="0073436C" w:rsidRDefault="00034241" w:rsidP="00034241"/>
    <w:p w14:paraId="1E01B4B6" w14:textId="3715CF79" w:rsidR="003A53B1" w:rsidRPr="0073436C" w:rsidRDefault="003A53B1" w:rsidP="00034241">
      <w:r w:rsidRPr="0073436C">
        <w:t>Nie je relevantné pre projekt, nebudú poskytované žiadne nové Otvorené údaje.</w:t>
      </w:r>
    </w:p>
    <w:p w14:paraId="547B366B" w14:textId="77777777" w:rsidR="00034241" w:rsidRPr="0073436C" w:rsidRDefault="00034241" w:rsidP="00034241">
      <w:bookmarkStart w:id="302" w:name="_Toc153139703"/>
      <w:bookmarkStart w:id="303" w:name="_Toc325579699"/>
      <w:bookmarkStart w:id="304" w:name="_Toc58337732"/>
      <w:bookmarkStart w:id="305" w:name="_Toc62489747"/>
      <w:bookmarkEnd w:id="300"/>
      <w:bookmarkEnd w:id="301"/>
    </w:p>
    <w:p w14:paraId="59B6E4F5" w14:textId="3CDA1909" w:rsidR="00C11441" w:rsidRPr="0073436C" w:rsidRDefault="1A718198" w:rsidP="00034241">
      <w:pPr>
        <w:pStyle w:val="Nadpis3"/>
      </w:pPr>
      <w:r w:rsidRPr="0073436C">
        <w:t>Analytické údaje</w:t>
      </w:r>
      <w:bookmarkEnd w:id="302"/>
      <w:bookmarkEnd w:id="303"/>
    </w:p>
    <w:p w14:paraId="15FF54ED" w14:textId="77777777" w:rsidR="00EA5720" w:rsidRPr="0073436C" w:rsidRDefault="00EA5720" w:rsidP="00EA5720"/>
    <w:p w14:paraId="571477EC" w14:textId="3FEAAC0F" w:rsidR="003A53B1" w:rsidRPr="0073436C" w:rsidRDefault="003A53B1" w:rsidP="00EA5720">
      <w:r w:rsidRPr="0073436C">
        <w:t>Nie je relevantné pre projekt, nebudú poskytované žiadne nové Analytické údaje.</w:t>
      </w:r>
    </w:p>
    <w:p w14:paraId="738D3288" w14:textId="77777777" w:rsidR="003A53B1" w:rsidRPr="0073436C" w:rsidRDefault="003A53B1" w:rsidP="00EA5720"/>
    <w:p w14:paraId="6C502749" w14:textId="0FB30D4D" w:rsidR="00C11441" w:rsidRPr="0073436C" w:rsidRDefault="1A718198" w:rsidP="0047443D">
      <w:pPr>
        <w:pStyle w:val="Nadpis3"/>
      </w:pPr>
      <w:bookmarkStart w:id="306" w:name="_Toc153139704"/>
      <w:bookmarkStart w:id="307" w:name="_Toc1890977876"/>
      <w:bookmarkStart w:id="308" w:name="_Toc58337733"/>
      <w:bookmarkStart w:id="309" w:name="_Toc62489748"/>
      <w:bookmarkEnd w:id="304"/>
      <w:bookmarkEnd w:id="305"/>
      <w:r w:rsidRPr="0073436C">
        <w:t>Moje údaje</w:t>
      </w:r>
      <w:bookmarkEnd w:id="306"/>
      <w:bookmarkEnd w:id="307"/>
    </w:p>
    <w:p w14:paraId="6311FC5E" w14:textId="77777777" w:rsidR="0047443D" w:rsidRPr="0073436C" w:rsidRDefault="0047443D" w:rsidP="0047443D"/>
    <w:p w14:paraId="1D77B080" w14:textId="1A91F87F" w:rsidR="008F3426" w:rsidRPr="0073436C" w:rsidRDefault="008F3426" w:rsidP="00434DB0">
      <w:pPr>
        <w:rPr>
          <w:rFonts w:ascii="Tahoma" w:eastAsia="Arial Narrow" w:hAnsi="Tahoma" w:cs="Tahoma"/>
          <w:i/>
          <w:iCs/>
          <w:color w:val="A6A6A6" w:themeColor="background1" w:themeShade="A6"/>
          <w:szCs w:val="16"/>
        </w:rPr>
      </w:pPr>
      <w:bookmarkStart w:id="310" w:name="_Toc62489749"/>
      <w:bookmarkEnd w:id="308"/>
      <w:bookmarkEnd w:id="309"/>
    </w:p>
    <w:p w14:paraId="40AEE871" w14:textId="77777777" w:rsidR="002A0295" w:rsidRPr="0073436C" w:rsidRDefault="002A0295" w:rsidP="002A0295">
      <w:pPr>
        <w:rPr>
          <w:rFonts w:ascii="Tahoma" w:eastAsia="Arial Narrow" w:hAnsi="Tahoma" w:cs="Tahoma"/>
          <w:szCs w:val="16"/>
        </w:rPr>
      </w:pPr>
      <w:r w:rsidRPr="0073436C">
        <w:rPr>
          <w:rFonts w:ascii="Tahoma" w:eastAsia="Arial Narrow" w:hAnsi="Tahoma" w:cs="Tahoma"/>
          <w:szCs w:val="16"/>
        </w:rPr>
        <w:t>V rámci projektu bude pre všetky nižšie uvedené objekty evidencie zabezpečené:</w:t>
      </w:r>
    </w:p>
    <w:p w14:paraId="111802C5"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označenie povinného subjektu,</w:t>
      </w:r>
    </w:p>
    <w:p w14:paraId="612EF4EA"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názov ISVS v ktorom je dátový prvok obsiahnutý,</w:t>
      </w:r>
    </w:p>
    <w:p w14:paraId="61769B6F"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 xml:space="preserve">kód informačného systému, v ktorom je dátový prvok obsiahnutý, podľa centrálneho </w:t>
      </w:r>
      <w:proofErr w:type="spellStart"/>
      <w:r w:rsidRPr="0073436C">
        <w:rPr>
          <w:rFonts w:ascii="Tahoma" w:eastAsia="Arial Narrow" w:hAnsi="Tahoma" w:cs="Tahoma"/>
          <w:szCs w:val="16"/>
        </w:rPr>
        <w:t>metainformačného</w:t>
      </w:r>
      <w:proofErr w:type="spellEnd"/>
      <w:r w:rsidRPr="0073436C">
        <w:rPr>
          <w:rFonts w:ascii="Tahoma" w:eastAsia="Arial Narrow" w:hAnsi="Tahoma" w:cs="Tahoma"/>
          <w:szCs w:val="16"/>
        </w:rPr>
        <w:t xml:space="preserve"> systému,</w:t>
      </w:r>
    </w:p>
    <w:p w14:paraId="1E35D6C8"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označenie dátového prvku,</w:t>
      </w:r>
    </w:p>
    <w:p w14:paraId="127D67E3"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strojovo-spracovateľný formát dátového prvku,</w:t>
      </w:r>
    </w:p>
    <w:p w14:paraId="70072FE7"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technickú špecifikáciu aplikačného programovacieho rozhrania,</w:t>
      </w:r>
    </w:p>
    <w:p w14:paraId="5EC592D9" w14:textId="77777777" w:rsidR="002A0295" w:rsidRPr="0073436C" w:rsidRDefault="002A0295" w:rsidP="00117CCC">
      <w:pPr>
        <w:pStyle w:val="Odsekzoznamu"/>
        <w:numPr>
          <w:ilvl w:val="0"/>
          <w:numId w:val="21"/>
        </w:numPr>
        <w:rPr>
          <w:rFonts w:ascii="Tahoma" w:eastAsia="Arial Narrow" w:hAnsi="Tahoma" w:cs="Tahoma"/>
          <w:szCs w:val="16"/>
        </w:rPr>
      </w:pPr>
      <w:r w:rsidRPr="0073436C">
        <w:rPr>
          <w:rFonts w:ascii="Tahoma" w:eastAsia="Arial Narrow" w:hAnsi="Tahoma" w:cs="Tahoma"/>
          <w:szCs w:val="16"/>
        </w:rPr>
        <w:t>transparentný pohľad na prístup k údajom subjektu, k logom (kto pristupoval k údajom, za akým účelom a kedy).</w:t>
      </w:r>
    </w:p>
    <w:p w14:paraId="547A1BB2" w14:textId="6CA2E585" w:rsidR="002A0295" w:rsidRPr="0073436C" w:rsidRDefault="002A0295" w:rsidP="002A0295">
      <w:pPr>
        <w:rPr>
          <w:rFonts w:ascii="Tahoma" w:eastAsia="Arial Narrow" w:hAnsi="Tahoma" w:cs="Tahoma"/>
          <w:szCs w:val="16"/>
        </w:rPr>
      </w:pPr>
    </w:p>
    <w:tbl>
      <w:tblPr>
        <w:tblW w:w="9173"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562"/>
        <w:gridCol w:w="2977"/>
        <w:gridCol w:w="2835"/>
        <w:gridCol w:w="2799"/>
      </w:tblGrid>
      <w:tr w:rsidR="008F3426" w:rsidRPr="0073436C" w14:paraId="1CDFA656" w14:textId="77777777" w:rsidTr="00D93672">
        <w:tc>
          <w:tcPr>
            <w:tcW w:w="562" w:type="dxa"/>
            <w:shd w:val="clear" w:color="auto" w:fill="D9D9D9" w:themeFill="background1" w:themeFillShade="D9"/>
          </w:tcPr>
          <w:p w14:paraId="5B9A076D" w14:textId="77777777" w:rsidR="008F3426" w:rsidRPr="0073436C" w:rsidRDefault="1374939A" w:rsidP="00434DB0">
            <w:pPr>
              <w:pStyle w:val="HlavikaTabuky"/>
              <w:rPr>
                <w:rFonts w:eastAsia="Tahoma"/>
              </w:rPr>
            </w:pPr>
            <w:r w:rsidRPr="0073436C">
              <w:rPr>
                <w:rFonts w:eastAsia="Tahoma"/>
              </w:rPr>
              <w:t>ID</w:t>
            </w:r>
          </w:p>
        </w:tc>
        <w:tc>
          <w:tcPr>
            <w:tcW w:w="2977" w:type="dxa"/>
            <w:shd w:val="clear" w:color="auto" w:fill="D9D9D9" w:themeFill="background1" w:themeFillShade="D9"/>
          </w:tcPr>
          <w:p w14:paraId="557C7A9A" w14:textId="77777777" w:rsidR="008F3426" w:rsidRPr="0073436C" w:rsidRDefault="1374939A" w:rsidP="00434DB0">
            <w:pPr>
              <w:pStyle w:val="HlavikaTabuky"/>
              <w:rPr>
                <w:rFonts w:eastAsia="Tahoma"/>
              </w:rPr>
            </w:pPr>
            <w:r w:rsidRPr="0073436C">
              <w:rPr>
                <w:rFonts w:eastAsia="Tahoma"/>
              </w:rPr>
              <w:t>Názov registra / objektu evidencie</w:t>
            </w:r>
          </w:p>
          <w:p w14:paraId="3F1BCE98" w14:textId="487D9DD9" w:rsidR="00822179" w:rsidRPr="0073436C" w:rsidRDefault="00034241" w:rsidP="00434DB0">
            <w:pPr>
              <w:pStyle w:val="HlavikaTabuky"/>
              <w:rPr>
                <w:rFonts w:eastAsia="Tahoma"/>
                <w:b w:val="0"/>
                <w:i/>
                <w:iCs/>
              </w:rPr>
            </w:pPr>
            <w:r w:rsidRPr="0073436C">
              <w:rPr>
                <w:rFonts w:eastAsia="Tahoma"/>
                <w:b w:val="0"/>
                <w:i/>
                <w:iCs/>
              </w:rPr>
              <w:t xml:space="preserve">(uvádzať OE z tabuľky v kap. </w:t>
            </w:r>
            <w:r w:rsidRPr="0073436C">
              <w:rPr>
                <w:rFonts w:eastAsia="Tahoma"/>
                <w:b w:val="0"/>
                <w:i/>
                <w:iCs/>
              </w:rPr>
              <w:fldChar w:fldCharType="begin"/>
            </w:r>
            <w:r w:rsidRPr="0073436C">
              <w:rPr>
                <w:rFonts w:eastAsia="Tahoma"/>
                <w:b w:val="0"/>
                <w:i/>
                <w:iCs/>
              </w:rPr>
              <w:instrText xml:space="preserve"> REF _Ref154138234 \r \h  \* MERGEFORMAT </w:instrText>
            </w:r>
            <w:r w:rsidRPr="0073436C">
              <w:rPr>
                <w:rFonts w:eastAsia="Tahoma"/>
                <w:b w:val="0"/>
                <w:i/>
                <w:iCs/>
              </w:rPr>
            </w:r>
            <w:r w:rsidRPr="0073436C">
              <w:rPr>
                <w:rFonts w:eastAsia="Tahoma"/>
                <w:b w:val="0"/>
                <w:i/>
                <w:iCs/>
              </w:rPr>
              <w:fldChar w:fldCharType="separate"/>
            </w:r>
            <w:r w:rsidRPr="0073436C">
              <w:rPr>
                <w:rFonts w:eastAsia="Tahoma"/>
                <w:b w:val="0"/>
                <w:i/>
                <w:iCs/>
              </w:rPr>
              <w:t>4.3.2</w:t>
            </w:r>
            <w:r w:rsidRPr="0073436C">
              <w:rPr>
                <w:rFonts w:eastAsia="Tahoma"/>
                <w:b w:val="0"/>
                <w:i/>
                <w:iCs/>
              </w:rPr>
              <w:fldChar w:fldCharType="end"/>
            </w:r>
            <w:r w:rsidRPr="0073436C">
              <w:rPr>
                <w:rFonts w:eastAsia="Tahoma"/>
                <w:b w:val="0"/>
                <w:i/>
                <w:iCs/>
              </w:rPr>
              <w:t>)</w:t>
            </w:r>
          </w:p>
        </w:tc>
        <w:tc>
          <w:tcPr>
            <w:tcW w:w="2835" w:type="dxa"/>
            <w:shd w:val="clear" w:color="auto" w:fill="D9D9D9" w:themeFill="background1" w:themeFillShade="D9"/>
          </w:tcPr>
          <w:p w14:paraId="28D16993" w14:textId="77777777" w:rsidR="008F3426" w:rsidRPr="0073436C" w:rsidRDefault="1374939A" w:rsidP="00434DB0">
            <w:pPr>
              <w:pStyle w:val="HlavikaTabuky"/>
              <w:rPr>
                <w:rFonts w:eastAsia="Tahoma"/>
                <w:i/>
                <w:iCs/>
              </w:rPr>
            </w:pPr>
            <w:r w:rsidRPr="0073436C">
              <w:rPr>
                <w:rFonts w:eastAsia="Tahoma"/>
              </w:rPr>
              <w:t>Atribút objektu evidencie</w:t>
            </w:r>
          </w:p>
        </w:tc>
        <w:tc>
          <w:tcPr>
            <w:tcW w:w="2799" w:type="dxa"/>
            <w:shd w:val="clear" w:color="auto" w:fill="D9D9D9" w:themeFill="background1" w:themeFillShade="D9"/>
          </w:tcPr>
          <w:p w14:paraId="04CBE367" w14:textId="77777777" w:rsidR="008F3426" w:rsidRPr="0073436C" w:rsidRDefault="1374939A" w:rsidP="00434DB0">
            <w:pPr>
              <w:pStyle w:val="HlavikaTabuky"/>
              <w:rPr>
                <w:rFonts w:eastAsia="Tahoma"/>
              </w:rPr>
            </w:pPr>
            <w:r w:rsidRPr="0073436C">
              <w:rPr>
                <w:rFonts w:eastAsia="Tahoma"/>
              </w:rPr>
              <w:t>Popis a špecifiká objektu evidencie</w:t>
            </w:r>
          </w:p>
        </w:tc>
      </w:tr>
      <w:tr w:rsidR="003A53B1" w:rsidRPr="0073436C" w14:paraId="7E56FC79" w14:textId="77777777" w:rsidTr="00623D64">
        <w:tc>
          <w:tcPr>
            <w:tcW w:w="562" w:type="dxa"/>
          </w:tcPr>
          <w:p w14:paraId="4AFCE265" w14:textId="7153D707" w:rsidR="003A53B1" w:rsidRPr="0073436C" w:rsidRDefault="003A53B1" w:rsidP="003A53B1">
            <w:pPr>
              <w:rPr>
                <w:rFonts w:eastAsia="Tahoma"/>
              </w:rPr>
            </w:pPr>
          </w:p>
        </w:tc>
        <w:tc>
          <w:tcPr>
            <w:tcW w:w="2977" w:type="dxa"/>
            <w:vAlign w:val="center"/>
          </w:tcPr>
          <w:p w14:paraId="62861C86" w14:textId="127BE820" w:rsidR="003A53B1" w:rsidRPr="0073436C" w:rsidRDefault="003A53B1" w:rsidP="003A53B1">
            <w:pPr>
              <w:rPr>
                <w:rFonts w:asciiTheme="minorHAnsi" w:hAnsiTheme="minorHAnsi" w:cstheme="minorBidi"/>
                <w:i/>
                <w:iCs/>
              </w:rPr>
            </w:pPr>
            <w:r w:rsidRPr="0073436C">
              <w:rPr>
                <w:rFonts w:asciiTheme="minorHAnsi" w:hAnsiTheme="minorHAnsi" w:cstheme="minorBidi"/>
                <w:i/>
                <w:iCs/>
              </w:rPr>
              <w:t>Moje údaje</w:t>
            </w:r>
          </w:p>
        </w:tc>
        <w:tc>
          <w:tcPr>
            <w:tcW w:w="2835" w:type="dxa"/>
          </w:tcPr>
          <w:p w14:paraId="4E0126BB" w14:textId="77777777" w:rsidR="003A53B1" w:rsidRPr="0073436C" w:rsidRDefault="003A53B1" w:rsidP="003A53B1"/>
        </w:tc>
        <w:tc>
          <w:tcPr>
            <w:tcW w:w="2799" w:type="dxa"/>
          </w:tcPr>
          <w:p w14:paraId="1D37BCE9" w14:textId="77777777" w:rsidR="003A53B1" w:rsidRPr="0073436C" w:rsidRDefault="003A53B1" w:rsidP="003A53B1"/>
        </w:tc>
      </w:tr>
      <w:tr w:rsidR="003A53B1" w:rsidRPr="0073436C" w14:paraId="74FDCFFB" w14:textId="77777777" w:rsidTr="00623D64">
        <w:tc>
          <w:tcPr>
            <w:tcW w:w="562" w:type="dxa"/>
          </w:tcPr>
          <w:p w14:paraId="6A20B93F" w14:textId="386D21D4" w:rsidR="003A53B1" w:rsidRPr="0073436C" w:rsidRDefault="003A53B1" w:rsidP="003A53B1">
            <w:pPr>
              <w:rPr>
                <w:rFonts w:eastAsia="Tahoma"/>
              </w:rPr>
            </w:pPr>
          </w:p>
        </w:tc>
        <w:tc>
          <w:tcPr>
            <w:tcW w:w="2977" w:type="dxa"/>
            <w:vAlign w:val="center"/>
          </w:tcPr>
          <w:p w14:paraId="046F9981" w14:textId="3684C108" w:rsidR="003A53B1" w:rsidRPr="0073436C" w:rsidRDefault="003A53B1" w:rsidP="003A53B1">
            <w:pPr>
              <w:rPr>
                <w:rFonts w:asciiTheme="minorHAnsi" w:hAnsiTheme="minorHAnsi" w:cstheme="minorBidi"/>
                <w:i/>
                <w:iCs/>
              </w:rPr>
            </w:pPr>
            <w:r w:rsidRPr="0073436C">
              <w:rPr>
                <w:rFonts w:asciiTheme="minorHAnsi" w:hAnsiTheme="minorHAnsi" w:cstheme="minorBidi"/>
                <w:i/>
                <w:iCs/>
              </w:rPr>
              <w:t>Register zodpovedných osôb</w:t>
            </w:r>
          </w:p>
        </w:tc>
        <w:tc>
          <w:tcPr>
            <w:tcW w:w="2835" w:type="dxa"/>
          </w:tcPr>
          <w:p w14:paraId="4860A7C1" w14:textId="77777777" w:rsidR="003A53B1" w:rsidRPr="0073436C" w:rsidRDefault="003A53B1" w:rsidP="003A53B1">
            <w:pPr>
              <w:rPr>
                <w:rFonts w:eastAsia="Tahoma"/>
                <w:i/>
                <w:iCs/>
              </w:rPr>
            </w:pPr>
          </w:p>
        </w:tc>
        <w:tc>
          <w:tcPr>
            <w:tcW w:w="2799" w:type="dxa"/>
          </w:tcPr>
          <w:p w14:paraId="3F10724D" w14:textId="77777777" w:rsidR="003A53B1" w:rsidRPr="0073436C" w:rsidRDefault="003A53B1" w:rsidP="003A53B1">
            <w:pPr>
              <w:rPr>
                <w:rFonts w:eastAsia="Tahoma"/>
                <w:i/>
                <w:iCs/>
              </w:rPr>
            </w:pPr>
          </w:p>
        </w:tc>
      </w:tr>
      <w:tr w:rsidR="008F3426" w:rsidRPr="0073436C" w14:paraId="79BA230E" w14:textId="77777777" w:rsidTr="00D93672">
        <w:tc>
          <w:tcPr>
            <w:tcW w:w="562" w:type="dxa"/>
          </w:tcPr>
          <w:p w14:paraId="4820D27C" w14:textId="4DB78646" w:rsidR="008F3426" w:rsidRPr="0073436C" w:rsidRDefault="008F3426" w:rsidP="00434DB0">
            <w:pPr>
              <w:rPr>
                <w:rFonts w:eastAsia="Tahoma"/>
              </w:rPr>
            </w:pPr>
          </w:p>
        </w:tc>
        <w:tc>
          <w:tcPr>
            <w:tcW w:w="2977" w:type="dxa"/>
          </w:tcPr>
          <w:p w14:paraId="2E37B418" w14:textId="77777777" w:rsidR="008F3426" w:rsidRPr="0073436C" w:rsidRDefault="008F3426" w:rsidP="00434DB0">
            <w:pPr>
              <w:rPr>
                <w:rFonts w:asciiTheme="minorHAnsi" w:hAnsiTheme="minorHAnsi" w:cstheme="minorBidi"/>
                <w:i/>
                <w:iCs/>
              </w:rPr>
            </w:pPr>
          </w:p>
        </w:tc>
        <w:tc>
          <w:tcPr>
            <w:tcW w:w="2835" w:type="dxa"/>
          </w:tcPr>
          <w:p w14:paraId="2A04B66A" w14:textId="77777777" w:rsidR="008F3426" w:rsidRPr="0073436C" w:rsidRDefault="008F3426" w:rsidP="00434DB0">
            <w:pPr>
              <w:rPr>
                <w:rFonts w:eastAsia="Tahoma"/>
                <w:i/>
                <w:iCs/>
              </w:rPr>
            </w:pPr>
          </w:p>
        </w:tc>
        <w:tc>
          <w:tcPr>
            <w:tcW w:w="2799" w:type="dxa"/>
          </w:tcPr>
          <w:p w14:paraId="11D6D51B" w14:textId="77777777" w:rsidR="008F3426" w:rsidRPr="0073436C" w:rsidRDefault="008F3426" w:rsidP="00434DB0">
            <w:pPr>
              <w:rPr>
                <w:rFonts w:eastAsia="Tahoma"/>
                <w:i/>
                <w:iCs/>
              </w:rPr>
            </w:pPr>
          </w:p>
        </w:tc>
      </w:tr>
      <w:tr w:rsidR="008F3426" w:rsidRPr="0073436C" w14:paraId="79A94D0F" w14:textId="77777777" w:rsidTr="00D93672">
        <w:tc>
          <w:tcPr>
            <w:tcW w:w="562" w:type="dxa"/>
          </w:tcPr>
          <w:p w14:paraId="76C30BE9" w14:textId="14A7177B" w:rsidR="008F3426" w:rsidRPr="0073436C" w:rsidRDefault="008F3426" w:rsidP="00434DB0">
            <w:pPr>
              <w:rPr>
                <w:rFonts w:eastAsia="Tahoma"/>
              </w:rPr>
            </w:pPr>
          </w:p>
        </w:tc>
        <w:tc>
          <w:tcPr>
            <w:tcW w:w="2977" w:type="dxa"/>
          </w:tcPr>
          <w:p w14:paraId="33ACE594" w14:textId="77777777" w:rsidR="008F3426" w:rsidRPr="0073436C" w:rsidRDefault="008F3426" w:rsidP="00434DB0">
            <w:pPr>
              <w:rPr>
                <w:rFonts w:asciiTheme="minorHAnsi" w:hAnsiTheme="minorHAnsi" w:cstheme="minorBidi"/>
                <w:i/>
                <w:iCs/>
              </w:rPr>
            </w:pPr>
          </w:p>
        </w:tc>
        <w:tc>
          <w:tcPr>
            <w:tcW w:w="2835" w:type="dxa"/>
          </w:tcPr>
          <w:p w14:paraId="0AF02307" w14:textId="77777777" w:rsidR="008F3426" w:rsidRPr="0073436C" w:rsidRDefault="008F3426" w:rsidP="00434DB0">
            <w:pPr>
              <w:rPr>
                <w:rFonts w:asciiTheme="minorHAnsi" w:hAnsiTheme="minorHAnsi" w:cstheme="minorBidi"/>
                <w:i/>
                <w:iCs/>
              </w:rPr>
            </w:pPr>
          </w:p>
        </w:tc>
        <w:tc>
          <w:tcPr>
            <w:tcW w:w="2799" w:type="dxa"/>
          </w:tcPr>
          <w:p w14:paraId="397C893A" w14:textId="77777777" w:rsidR="008F3426" w:rsidRPr="0073436C" w:rsidRDefault="008F3426" w:rsidP="00434DB0">
            <w:pPr>
              <w:rPr>
                <w:rFonts w:asciiTheme="minorHAnsi" w:hAnsiTheme="minorHAnsi" w:cstheme="minorBidi"/>
                <w:i/>
                <w:iCs/>
              </w:rPr>
            </w:pPr>
          </w:p>
        </w:tc>
      </w:tr>
    </w:tbl>
    <w:p w14:paraId="296375F3" w14:textId="77777777" w:rsidR="00434DB0" w:rsidRPr="0073436C" w:rsidRDefault="00434DB0" w:rsidP="00434DB0">
      <w:bookmarkStart w:id="311" w:name="_Toc63764362"/>
      <w:bookmarkStart w:id="312" w:name="_Toc153139705"/>
      <w:bookmarkStart w:id="313" w:name="_Toc22206001"/>
    </w:p>
    <w:p w14:paraId="62C4A3DF" w14:textId="7D4A0371" w:rsidR="00C11441" w:rsidRPr="0073436C" w:rsidRDefault="1A718198" w:rsidP="0047443D">
      <w:pPr>
        <w:pStyle w:val="Nadpis3"/>
      </w:pPr>
      <w:r w:rsidRPr="0073436C">
        <w:t>Prehľad jednotlivých kategórií údajov</w:t>
      </w:r>
      <w:bookmarkEnd w:id="311"/>
      <w:bookmarkEnd w:id="312"/>
      <w:bookmarkEnd w:id="313"/>
    </w:p>
    <w:p w14:paraId="1B7303C8" w14:textId="77777777" w:rsidR="00CC5E73" w:rsidRPr="0073436C" w:rsidRDefault="00CC5E73" w:rsidP="00CC5E73"/>
    <w:bookmarkEnd w:id="310"/>
    <w:p w14:paraId="2F797CD5" w14:textId="579C2152" w:rsidR="00CC5E73" w:rsidRPr="0073436C" w:rsidRDefault="00CC5E73" w:rsidP="00CC5E73">
      <w:pPr>
        <w:pStyle w:val="Instrukcia"/>
        <w:rPr>
          <w:iCs/>
        </w:rPr>
      </w:pPr>
    </w:p>
    <w:tbl>
      <w:tblPr>
        <w:tblW w:w="8826"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540"/>
        <w:gridCol w:w="2999"/>
        <w:gridCol w:w="1418"/>
        <w:gridCol w:w="1311"/>
        <w:gridCol w:w="1282"/>
        <w:gridCol w:w="1276"/>
      </w:tblGrid>
      <w:tr w:rsidR="00E1567C" w:rsidRPr="0073436C" w14:paraId="3C2F28D8" w14:textId="77777777" w:rsidTr="00D93672">
        <w:trPr>
          <w:trHeight w:val="595"/>
        </w:trPr>
        <w:tc>
          <w:tcPr>
            <w:tcW w:w="540" w:type="dxa"/>
            <w:shd w:val="clear" w:color="auto" w:fill="D9D9D9" w:themeFill="background1" w:themeFillShade="D9"/>
            <w:vAlign w:val="center"/>
          </w:tcPr>
          <w:p w14:paraId="5B656784" w14:textId="77777777" w:rsidR="008F3426" w:rsidRPr="0073436C" w:rsidRDefault="1374939A" w:rsidP="00CC5E73">
            <w:pPr>
              <w:pStyle w:val="HlavikaTabuky"/>
              <w:rPr>
                <w:rFonts w:eastAsia="Tahoma"/>
              </w:rPr>
            </w:pPr>
            <w:r w:rsidRPr="0073436C">
              <w:rPr>
                <w:rFonts w:eastAsia="Tahoma"/>
              </w:rPr>
              <w:t>ID</w:t>
            </w:r>
          </w:p>
        </w:tc>
        <w:tc>
          <w:tcPr>
            <w:tcW w:w="2999" w:type="dxa"/>
            <w:shd w:val="clear" w:color="auto" w:fill="D9D9D9" w:themeFill="background1" w:themeFillShade="D9"/>
            <w:vAlign w:val="center"/>
          </w:tcPr>
          <w:p w14:paraId="3940B088" w14:textId="77777777" w:rsidR="008F3426" w:rsidRPr="0073436C" w:rsidRDefault="1374939A" w:rsidP="00CC5E73">
            <w:pPr>
              <w:pStyle w:val="HlavikaTabuky"/>
              <w:rPr>
                <w:rFonts w:eastAsia="Tahoma"/>
              </w:rPr>
            </w:pPr>
            <w:r w:rsidRPr="0073436C">
              <w:rPr>
                <w:rFonts w:eastAsia="Tahoma"/>
              </w:rPr>
              <w:t>Register / Objekt evidencie</w:t>
            </w:r>
          </w:p>
          <w:p w14:paraId="5C412418" w14:textId="40401FCA" w:rsidR="00F646B8" w:rsidRPr="0073436C" w:rsidRDefault="00CC5E73" w:rsidP="00CC5E73">
            <w:pPr>
              <w:pStyle w:val="HlavikaTabuky"/>
              <w:rPr>
                <w:rFonts w:eastAsia="Tahoma"/>
                <w:b w:val="0"/>
                <w:i/>
                <w:iCs/>
              </w:rPr>
            </w:pPr>
            <w:r w:rsidRPr="0073436C">
              <w:rPr>
                <w:rFonts w:eastAsia="Tahoma"/>
                <w:b w:val="0"/>
                <w:i/>
                <w:iCs/>
              </w:rPr>
              <w:t>(uvádzať OE z tabuľky v kap. 4.3.2)</w:t>
            </w:r>
          </w:p>
        </w:tc>
        <w:tc>
          <w:tcPr>
            <w:tcW w:w="1418" w:type="dxa"/>
            <w:shd w:val="clear" w:color="auto" w:fill="D9D9D9" w:themeFill="background1" w:themeFillShade="D9"/>
            <w:vAlign w:val="center"/>
          </w:tcPr>
          <w:p w14:paraId="4A129133" w14:textId="77777777" w:rsidR="008F3426" w:rsidRPr="0073436C" w:rsidRDefault="1374939A" w:rsidP="00CC5E73">
            <w:pPr>
              <w:pStyle w:val="HlavikaTabuky"/>
              <w:rPr>
                <w:rFonts w:eastAsia="Tahoma"/>
              </w:rPr>
            </w:pPr>
            <w:r w:rsidRPr="0073436C">
              <w:rPr>
                <w:rFonts w:eastAsia="Tahoma"/>
              </w:rPr>
              <w:t>Referenčné údaje</w:t>
            </w:r>
          </w:p>
        </w:tc>
        <w:tc>
          <w:tcPr>
            <w:tcW w:w="1311" w:type="dxa"/>
            <w:shd w:val="clear" w:color="auto" w:fill="D9D9D9" w:themeFill="background1" w:themeFillShade="D9"/>
            <w:vAlign w:val="center"/>
          </w:tcPr>
          <w:p w14:paraId="45591B42" w14:textId="77777777" w:rsidR="008F3426" w:rsidRPr="0073436C" w:rsidRDefault="1374939A" w:rsidP="00CC5E73">
            <w:pPr>
              <w:pStyle w:val="HlavikaTabuky"/>
              <w:rPr>
                <w:rFonts w:eastAsia="Tahoma"/>
              </w:rPr>
            </w:pPr>
            <w:r w:rsidRPr="0073436C">
              <w:rPr>
                <w:rFonts w:eastAsia="Tahoma"/>
              </w:rPr>
              <w:t>Moje údaje</w:t>
            </w:r>
          </w:p>
        </w:tc>
        <w:tc>
          <w:tcPr>
            <w:tcW w:w="1282" w:type="dxa"/>
            <w:shd w:val="clear" w:color="auto" w:fill="D9D9D9" w:themeFill="background1" w:themeFillShade="D9"/>
            <w:vAlign w:val="center"/>
          </w:tcPr>
          <w:p w14:paraId="067782A1" w14:textId="77777777" w:rsidR="008F3426" w:rsidRPr="0073436C" w:rsidRDefault="1374939A" w:rsidP="00CC5E73">
            <w:pPr>
              <w:pStyle w:val="HlavikaTabuky"/>
              <w:rPr>
                <w:rFonts w:eastAsia="Tahoma"/>
              </w:rPr>
            </w:pPr>
            <w:r w:rsidRPr="0073436C">
              <w:rPr>
                <w:rFonts w:eastAsia="Tahoma"/>
              </w:rPr>
              <w:t>Otvorené údaje</w:t>
            </w:r>
          </w:p>
        </w:tc>
        <w:tc>
          <w:tcPr>
            <w:tcW w:w="1276" w:type="dxa"/>
            <w:shd w:val="clear" w:color="auto" w:fill="D9D9D9" w:themeFill="background1" w:themeFillShade="D9"/>
            <w:vAlign w:val="center"/>
          </w:tcPr>
          <w:p w14:paraId="31DB1130" w14:textId="77777777" w:rsidR="008F3426" w:rsidRPr="0073436C" w:rsidRDefault="1374939A" w:rsidP="00CC5E73">
            <w:pPr>
              <w:pStyle w:val="HlavikaTabuky"/>
              <w:rPr>
                <w:rFonts w:eastAsia="Tahoma"/>
              </w:rPr>
            </w:pPr>
            <w:r w:rsidRPr="0073436C">
              <w:rPr>
                <w:rFonts w:eastAsia="Tahoma"/>
              </w:rPr>
              <w:t>Analytické údaje</w:t>
            </w:r>
          </w:p>
        </w:tc>
      </w:tr>
      <w:tr w:rsidR="005C0D39" w:rsidRPr="0073436C" w14:paraId="5B3E3938" w14:textId="77777777" w:rsidTr="00D93672">
        <w:tc>
          <w:tcPr>
            <w:tcW w:w="540" w:type="dxa"/>
            <w:vAlign w:val="center"/>
          </w:tcPr>
          <w:p w14:paraId="783EA81A" w14:textId="20DF8662" w:rsidR="005C0D39" w:rsidRPr="0073436C" w:rsidRDefault="005C0D39" w:rsidP="005C0D39">
            <w:pPr>
              <w:jc w:val="center"/>
              <w:rPr>
                <w:rFonts w:ascii="Tahoma" w:eastAsia="Tahoma" w:hAnsi="Tahoma" w:cs="Tahoma"/>
                <w:szCs w:val="16"/>
              </w:rPr>
            </w:pPr>
          </w:p>
        </w:tc>
        <w:tc>
          <w:tcPr>
            <w:tcW w:w="2999" w:type="dxa"/>
            <w:vAlign w:val="center"/>
          </w:tcPr>
          <w:p w14:paraId="16C3F225" w14:textId="3DAD929A" w:rsidR="005C0D39" w:rsidRPr="0073436C" w:rsidRDefault="005C0D39" w:rsidP="005C0D39">
            <w:pPr>
              <w:rPr>
                <w:rFonts w:ascii="Tahoma" w:hAnsi="Tahoma" w:cs="Tahoma"/>
                <w:i/>
                <w:iCs/>
                <w:szCs w:val="16"/>
              </w:rPr>
            </w:pPr>
            <w:r w:rsidRPr="0073436C">
              <w:rPr>
                <w:rFonts w:eastAsia="Tahoma" w:cs="Arial"/>
                <w:i/>
                <w:iCs/>
                <w:noProof/>
                <w:szCs w:val="16"/>
              </w:rPr>
              <w:t>Moje údaje</w:t>
            </w:r>
          </w:p>
        </w:tc>
        <w:tc>
          <w:tcPr>
            <w:tcW w:w="1418" w:type="dxa"/>
            <w:vAlign w:val="center"/>
          </w:tcPr>
          <w:p w14:paraId="762D434A" w14:textId="32D4F7AD" w:rsidR="005C0D39" w:rsidRPr="0073436C" w:rsidRDefault="00000000" w:rsidP="005C0D39">
            <w:pPr>
              <w:jc w:val="center"/>
              <w:rPr>
                <w:rFonts w:ascii="Tahoma" w:eastAsia="MS Gothic" w:hAnsi="Tahoma" w:cs="Tahoma"/>
                <w:szCs w:val="16"/>
              </w:rPr>
            </w:pPr>
            <w:sdt>
              <w:sdtPr>
                <w:rPr>
                  <w:rFonts w:ascii="Tahoma" w:eastAsia="MS Gothic" w:hAnsi="Tahoma" w:cs="Tahoma"/>
                  <w:szCs w:val="16"/>
                </w:rPr>
                <w:tag w:val="goog_rdk_18"/>
                <w:id w:val="-2113576342"/>
              </w:sdtPr>
              <w:sdtContent>
                <w:sdt>
                  <w:sdtPr>
                    <w:rPr>
                      <w:rFonts w:ascii="Tahoma" w:hAnsi="Tahoma" w:cs="Tahoma"/>
                      <w:szCs w:val="16"/>
                    </w:rPr>
                    <w:id w:val="-649588609"/>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sdtContent>
            </w:sdt>
          </w:p>
        </w:tc>
        <w:tc>
          <w:tcPr>
            <w:tcW w:w="1311" w:type="dxa"/>
          </w:tcPr>
          <w:p w14:paraId="417B6385" w14:textId="1F681656" w:rsidR="005C0D39" w:rsidRPr="0073436C" w:rsidRDefault="00000000" w:rsidP="005C0D39">
            <w:pPr>
              <w:jc w:val="center"/>
              <w:rPr>
                <w:rFonts w:ascii="Tahoma" w:eastAsia="MS Gothic" w:hAnsi="Tahoma" w:cs="Tahoma"/>
                <w:szCs w:val="16"/>
              </w:rPr>
            </w:pPr>
            <w:sdt>
              <w:sdtPr>
                <w:rPr>
                  <w:rFonts w:ascii="Tahoma" w:hAnsi="Tahoma" w:cs="Tahoma"/>
                  <w:szCs w:val="16"/>
                </w:rPr>
                <w:id w:val="532996273"/>
                <w14:checkbox>
                  <w14:checked w14:val="1"/>
                  <w14:checkedState w14:val="2612" w14:font="MS Gothic"/>
                  <w14:uncheckedState w14:val="2610" w14:font="MS Gothic"/>
                </w14:checkbox>
              </w:sdtPr>
              <w:sdtContent>
                <w:r w:rsidR="005C0D39" w:rsidRPr="0073436C">
                  <w:rPr>
                    <w:rFonts w:ascii="MS Gothic" w:eastAsia="MS Gothic" w:hAnsi="MS Gothic" w:cs="Tahoma" w:hint="eastAsia"/>
                    <w:szCs w:val="16"/>
                  </w:rPr>
                  <w:t>☒</w:t>
                </w:r>
              </w:sdtContent>
            </w:sdt>
          </w:p>
        </w:tc>
        <w:tc>
          <w:tcPr>
            <w:tcW w:w="1282" w:type="dxa"/>
          </w:tcPr>
          <w:p w14:paraId="35A5C60D" w14:textId="3C35D44D" w:rsidR="005C0D39" w:rsidRPr="0073436C" w:rsidRDefault="00000000" w:rsidP="005C0D39">
            <w:pPr>
              <w:jc w:val="center"/>
              <w:rPr>
                <w:rFonts w:ascii="Tahoma" w:eastAsia="MS Gothic" w:hAnsi="Tahoma" w:cs="Tahoma"/>
                <w:szCs w:val="16"/>
              </w:rPr>
            </w:pPr>
            <w:sdt>
              <w:sdtPr>
                <w:rPr>
                  <w:rFonts w:ascii="Tahoma" w:hAnsi="Tahoma" w:cs="Tahoma"/>
                  <w:szCs w:val="16"/>
                </w:rPr>
                <w:id w:val="1639612053"/>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p>
        </w:tc>
        <w:tc>
          <w:tcPr>
            <w:tcW w:w="1276" w:type="dxa"/>
          </w:tcPr>
          <w:p w14:paraId="33ABA74E" w14:textId="3458E0E0" w:rsidR="005C0D39" w:rsidRPr="0073436C" w:rsidRDefault="00000000" w:rsidP="005C0D39">
            <w:pPr>
              <w:jc w:val="center"/>
              <w:rPr>
                <w:rFonts w:ascii="Tahoma" w:eastAsia="MS Gothic" w:hAnsi="Tahoma" w:cs="Tahoma"/>
                <w:szCs w:val="16"/>
              </w:rPr>
            </w:pPr>
            <w:sdt>
              <w:sdtPr>
                <w:rPr>
                  <w:rFonts w:ascii="Tahoma" w:hAnsi="Tahoma" w:cs="Tahoma"/>
                  <w:szCs w:val="16"/>
                </w:rPr>
                <w:id w:val="1997221072"/>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p>
        </w:tc>
      </w:tr>
      <w:tr w:rsidR="005C0D39" w:rsidRPr="0073436C" w14:paraId="2FE59E30" w14:textId="77777777" w:rsidTr="00D93672">
        <w:tc>
          <w:tcPr>
            <w:tcW w:w="540" w:type="dxa"/>
            <w:vAlign w:val="center"/>
          </w:tcPr>
          <w:p w14:paraId="7D260A08" w14:textId="3A3324EF" w:rsidR="005C0D39" w:rsidRPr="0073436C" w:rsidRDefault="005C0D39" w:rsidP="005C0D39">
            <w:pPr>
              <w:jc w:val="center"/>
              <w:rPr>
                <w:rFonts w:ascii="Tahoma" w:eastAsia="Tahoma" w:hAnsi="Tahoma" w:cs="Tahoma"/>
                <w:szCs w:val="16"/>
              </w:rPr>
            </w:pPr>
          </w:p>
        </w:tc>
        <w:tc>
          <w:tcPr>
            <w:tcW w:w="2999" w:type="dxa"/>
            <w:vAlign w:val="center"/>
          </w:tcPr>
          <w:p w14:paraId="375BDC4D" w14:textId="46DDFC94" w:rsidR="005C0D39" w:rsidRPr="0073436C" w:rsidRDefault="005C0D39" w:rsidP="005C0D39">
            <w:pPr>
              <w:rPr>
                <w:rFonts w:ascii="Tahoma" w:hAnsi="Tahoma" w:cs="Tahoma"/>
                <w:i/>
                <w:iCs/>
                <w:szCs w:val="16"/>
              </w:rPr>
            </w:pPr>
            <w:r w:rsidRPr="0073436C">
              <w:rPr>
                <w:rFonts w:eastAsia="Tahoma" w:cs="Arial"/>
                <w:i/>
                <w:iCs/>
                <w:noProof/>
                <w:szCs w:val="16"/>
              </w:rPr>
              <w:t>Register zodpovedných osôb</w:t>
            </w:r>
          </w:p>
        </w:tc>
        <w:tc>
          <w:tcPr>
            <w:tcW w:w="1418" w:type="dxa"/>
            <w:vAlign w:val="center"/>
          </w:tcPr>
          <w:p w14:paraId="5A1F5881" w14:textId="48C4744B" w:rsidR="005C0D39" w:rsidRPr="0073436C" w:rsidRDefault="00000000" w:rsidP="005C0D39">
            <w:pPr>
              <w:jc w:val="center"/>
              <w:rPr>
                <w:rFonts w:ascii="Tahoma" w:eastAsia="MS Gothic" w:hAnsi="Tahoma" w:cs="Tahoma"/>
                <w:szCs w:val="16"/>
              </w:rPr>
            </w:pPr>
            <w:sdt>
              <w:sdtPr>
                <w:rPr>
                  <w:rFonts w:ascii="Tahoma" w:eastAsia="MS Gothic" w:hAnsi="Tahoma" w:cs="Tahoma"/>
                  <w:szCs w:val="16"/>
                </w:rPr>
                <w:tag w:val="goog_rdk_22"/>
                <w:id w:val="-2074035690"/>
              </w:sdtPr>
              <w:sdtContent>
                <w:sdt>
                  <w:sdtPr>
                    <w:rPr>
                      <w:rFonts w:ascii="Tahoma" w:hAnsi="Tahoma" w:cs="Tahoma"/>
                      <w:szCs w:val="16"/>
                    </w:rPr>
                    <w:id w:val="1194663368"/>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sdtContent>
            </w:sdt>
          </w:p>
        </w:tc>
        <w:tc>
          <w:tcPr>
            <w:tcW w:w="1311" w:type="dxa"/>
          </w:tcPr>
          <w:p w14:paraId="7F93213B" w14:textId="54AAC7BA" w:rsidR="005C0D39" w:rsidRPr="0073436C" w:rsidRDefault="00000000" w:rsidP="005C0D39">
            <w:pPr>
              <w:jc w:val="center"/>
              <w:rPr>
                <w:rFonts w:ascii="Tahoma" w:eastAsia="MS Gothic" w:hAnsi="Tahoma" w:cs="Tahoma"/>
                <w:szCs w:val="16"/>
              </w:rPr>
            </w:pPr>
            <w:sdt>
              <w:sdtPr>
                <w:rPr>
                  <w:rFonts w:ascii="Tahoma" w:hAnsi="Tahoma" w:cs="Tahoma"/>
                  <w:szCs w:val="16"/>
                </w:rPr>
                <w:id w:val="-650062509"/>
                <w14:checkbox>
                  <w14:checked w14:val="1"/>
                  <w14:checkedState w14:val="2612" w14:font="MS Gothic"/>
                  <w14:uncheckedState w14:val="2610" w14:font="MS Gothic"/>
                </w14:checkbox>
              </w:sdtPr>
              <w:sdtContent>
                <w:r w:rsidR="005C0D39" w:rsidRPr="0073436C">
                  <w:rPr>
                    <w:rFonts w:ascii="MS Gothic" w:eastAsia="MS Gothic" w:hAnsi="MS Gothic" w:cs="Tahoma" w:hint="eastAsia"/>
                    <w:szCs w:val="16"/>
                  </w:rPr>
                  <w:t>☒</w:t>
                </w:r>
              </w:sdtContent>
            </w:sdt>
          </w:p>
        </w:tc>
        <w:tc>
          <w:tcPr>
            <w:tcW w:w="1282" w:type="dxa"/>
          </w:tcPr>
          <w:p w14:paraId="4A6EC281" w14:textId="2F6ECFAA" w:rsidR="005C0D39" w:rsidRPr="0073436C" w:rsidRDefault="00000000" w:rsidP="005C0D39">
            <w:pPr>
              <w:jc w:val="center"/>
              <w:rPr>
                <w:rFonts w:ascii="Tahoma" w:eastAsia="MS Gothic" w:hAnsi="Tahoma" w:cs="Tahoma"/>
                <w:szCs w:val="16"/>
              </w:rPr>
            </w:pPr>
            <w:sdt>
              <w:sdtPr>
                <w:rPr>
                  <w:rFonts w:ascii="Tahoma" w:hAnsi="Tahoma" w:cs="Tahoma"/>
                  <w:szCs w:val="16"/>
                </w:rPr>
                <w:id w:val="764345515"/>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p>
        </w:tc>
        <w:tc>
          <w:tcPr>
            <w:tcW w:w="1276" w:type="dxa"/>
          </w:tcPr>
          <w:p w14:paraId="1628A243" w14:textId="377A658F" w:rsidR="005C0D39" w:rsidRPr="0073436C" w:rsidRDefault="00000000" w:rsidP="005C0D39">
            <w:pPr>
              <w:jc w:val="center"/>
              <w:rPr>
                <w:rFonts w:ascii="Tahoma" w:eastAsia="MS Gothic" w:hAnsi="Tahoma" w:cs="Tahoma"/>
                <w:szCs w:val="16"/>
              </w:rPr>
            </w:pPr>
            <w:sdt>
              <w:sdtPr>
                <w:rPr>
                  <w:rFonts w:ascii="Tahoma" w:hAnsi="Tahoma" w:cs="Tahoma"/>
                  <w:szCs w:val="16"/>
                </w:rPr>
                <w:id w:val="-1848697735"/>
                <w14:checkbox>
                  <w14:checked w14:val="0"/>
                  <w14:checkedState w14:val="2612" w14:font="MS Gothic"/>
                  <w14:uncheckedState w14:val="2610" w14:font="MS Gothic"/>
                </w14:checkbox>
              </w:sdtPr>
              <w:sdtContent>
                <w:r w:rsidR="005C0D39" w:rsidRPr="0073436C">
                  <w:rPr>
                    <w:rFonts w:ascii="Segoe UI Symbol" w:eastAsia="MS Gothic" w:hAnsi="Segoe UI Symbol" w:cs="Segoe UI Symbol"/>
                    <w:szCs w:val="16"/>
                  </w:rPr>
                  <w:t>☐</w:t>
                </w:r>
              </w:sdtContent>
            </w:sdt>
          </w:p>
        </w:tc>
      </w:tr>
      <w:tr w:rsidR="008F3426" w:rsidRPr="0073436C" w14:paraId="6F538B03" w14:textId="77777777" w:rsidTr="00D93672">
        <w:tc>
          <w:tcPr>
            <w:tcW w:w="540" w:type="dxa"/>
            <w:vAlign w:val="center"/>
          </w:tcPr>
          <w:p w14:paraId="16F2539C" w14:textId="571CBBAA" w:rsidR="008F3426" w:rsidRPr="0073436C" w:rsidRDefault="008F3426" w:rsidP="008F3426">
            <w:pPr>
              <w:jc w:val="center"/>
              <w:rPr>
                <w:rFonts w:ascii="Tahoma" w:eastAsia="Tahoma" w:hAnsi="Tahoma" w:cs="Tahoma"/>
                <w:szCs w:val="16"/>
              </w:rPr>
            </w:pPr>
          </w:p>
        </w:tc>
        <w:tc>
          <w:tcPr>
            <w:tcW w:w="2999" w:type="dxa"/>
            <w:vAlign w:val="center"/>
          </w:tcPr>
          <w:p w14:paraId="697E35AD" w14:textId="77777777" w:rsidR="008F3426" w:rsidRPr="0073436C" w:rsidRDefault="008F3426" w:rsidP="01480130">
            <w:pPr>
              <w:rPr>
                <w:rFonts w:ascii="Tahoma" w:hAnsi="Tahoma" w:cs="Tahoma"/>
                <w:i/>
                <w:iCs/>
                <w:szCs w:val="16"/>
              </w:rPr>
            </w:pPr>
          </w:p>
        </w:tc>
        <w:tc>
          <w:tcPr>
            <w:tcW w:w="1418" w:type="dxa"/>
          </w:tcPr>
          <w:p w14:paraId="29DE1BEB" w14:textId="4F0A8B68" w:rsidR="008F3426" w:rsidRPr="0073436C" w:rsidRDefault="00000000" w:rsidP="008F3426">
            <w:pPr>
              <w:jc w:val="center"/>
              <w:rPr>
                <w:rFonts w:ascii="Tahoma" w:eastAsia="MS Gothic" w:hAnsi="Tahoma" w:cs="Tahoma"/>
                <w:szCs w:val="16"/>
              </w:rPr>
            </w:pPr>
            <w:sdt>
              <w:sdtPr>
                <w:rPr>
                  <w:rFonts w:ascii="Tahoma" w:hAnsi="Tahoma" w:cs="Tahoma"/>
                  <w:szCs w:val="16"/>
                </w:rPr>
                <w:id w:val="-1849783606"/>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311" w:type="dxa"/>
          </w:tcPr>
          <w:p w14:paraId="48E1D9B1" w14:textId="1DD3B3F1" w:rsidR="008F3426" w:rsidRPr="0073436C" w:rsidRDefault="00000000" w:rsidP="008F3426">
            <w:pPr>
              <w:jc w:val="center"/>
              <w:rPr>
                <w:rFonts w:ascii="Tahoma" w:eastAsia="MS Gothic" w:hAnsi="Tahoma" w:cs="Tahoma"/>
                <w:szCs w:val="16"/>
              </w:rPr>
            </w:pPr>
            <w:sdt>
              <w:sdtPr>
                <w:rPr>
                  <w:rFonts w:ascii="Tahoma" w:hAnsi="Tahoma" w:cs="Tahoma"/>
                  <w:szCs w:val="16"/>
                </w:rPr>
                <w:id w:val="-871150304"/>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82" w:type="dxa"/>
          </w:tcPr>
          <w:p w14:paraId="1B69348B" w14:textId="5124BA1F" w:rsidR="008F3426" w:rsidRPr="0073436C" w:rsidRDefault="00000000" w:rsidP="008F3426">
            <w:pPr>
              <w:jc w:val="center"/>
              <w:rPr>
                <w:rFonts w:ascii="Tahoma" w:eastAsia="MS Gothic" w:hAnsi="Tahoma" w:cs="Tahoma"/>
                <w:szCs w:val="16"/>
              </w:rPr>
            </w:pPr>
            <w:sdt>
              <w:sdtPr>
                <w:rPr>
                  <w:rFonts w:ascii="Tahoma" w:hAnsi="Tahoma" w:cs="Tahoma"/>
                  <w:szCs w:val="16"/>
                </w:rPr>
                <w:id w:val="229741623"/>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76" w:type="dxa"/>
          </w:tcPr>
          <w:p w14:paraId="2E1178C9" w14:textId="545C69FE" w:rsidR="008F3426" w:rsidRPr="0073436C" w:rsidRDefault="00000000" w:rsidP="008F3426">
            <w:pPr>
              <w:jc w:val="center"/>
              <w:rPr>
                <w:rFonts w:ascii="Tahoma" w:eastAsia="MS Gothic" w:hAnsi="Tahoma" w:cs="Tahoma"/>
                <w:szCs w:val="16"/>
              </w:rPr>
            </w:pPr>
            <w:sdt>
              <w:sdtPr>
                <w:rPr>
                  <w:rFonts w:ascii="Tahoma" w:hAnsi="Tahoma" w:cs="Tahoma"/>
                  <w:szCs w:val="16"/>
                </w:rPr>
                <w:id w:val="1830398112"/>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r>
      <w:tr w:rsidR="008F3426" w:rsidRPr="0073436C" w14:paraId="1964436F" w14:textId="77777777" w:rsidTr="00D93672">
        <w:tc>
          <w:tcPr>
            <w:tcW w:w="540" w:type="dxa"/>
            <w:vAlign w:val="center"/>
          </w:tcPr>
          <w:p w14:paraId="7308E3AE" w14:textId="0458569B" w:rsidR="008F3426" w:rsidRPr="0073436C" w:rsidRDefault="008F3426" w:rsidP="008F3426">
            <w:pPr>
              <w:jc w:val="center"/>
              <w:rPr>
                <w:rFonts w:ascii="Tahoma" w:eastAsia="Tahoma" w:hAnsi="Tahoma" w:cs="Tahoma"/>
                <w:szCs w:val="16"/>
              </w:rPr>
            </w:pPr>
          </w:p>
        </w:tc>
        <w:tc>
          <w:tcPr>
            <w:tcW w:w="2999" w:type="dxa"/>
            <w:vAlign w:val="center"/>
          </w:tcPr>
          <w:p w14:paraId="37137223" w14:textId="77777777" w:rsidR="008F3426" w:rsidRPr="0073436C" w:rsidRDefault="008F3426" w:rsidP="01480130">
            <w:pPr>
              <w:rPr>
                <w:rFonts w:ascii="Tahoma" w:hAnsi="Tahoma" w:cs="Tahoma"/>
                <w:i/>
                <w:iCs/>
                <w:szCs w:val="16"/>
              </w:rPr>
            </w:pPr>
          </w:p>
        </w:tc>
        <w:tc>
          <w:tcPr>
            <w:tcW w:w="1418" w:type="dxa"/>
          </w:tcPr>
          <w:p w14:paraId="000E8029" w14:textId="531C50D2" w:rsidR="008F3426" w:rsidRPr="0073436C" w:rsidRDefault="00000000" w:rsidP="008F3426">
            <w:pPr>
              <w:jc w:val="center"/>
              <w:rPr>
                <w:rFonts w:ascii="Tahoma" w:eastAsia="MS Gothic" w:hAnsi="Tahoma" w:cs="Tahoma"/>
                <w:szCs w:val="16"/>
              </w:rPr>
            </w:pPr>
            <w:sdt>
              <w:sdtPr>
                <w:rPr>
                  <w:rFonts w:ascii="Tahoma" w:hAnsi="Tahoma" w:cs="Tahoma"/>
                  <w:szCs w:val="16"/>
                </w:rPr>
                <w:id w:val="1958599772"/>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311" w:type="dxa"/>
          </w:tcPr>
          <w:p w14:paraId="47575765" w14:textId="2020757C" w:rsidR="008F3426" w:rsidRPr="0073436C" w:rsidRDefault="00000000" w:rsidP="008F3426">
            <w:pPr>
              <w:jc w:val="center"/>
              <w:rPr>
                <w:rFonts w:ascii="Tahoma" w:eastAsia="MS Gothic" w:hAnsi="Tahoma" w:cs="Tahoma"/>
                <w:szCs w:val="16"/>
              </w:rPr>
            </w:pPr>
            <w:sdt>
              <w:sdtPr>
                <w:rPr>
                  <w:rFonts w:ascii="Tahoma" w:hAnsi="Tahoma" w:cs="Tahoma"/>
                  <w:szCs w:val="16"/>
                </w:rPr>
                <w:id w:val="261892697"/>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82" w:type="dxa"/>
          </w:tcPr>
          <w:p w14:paraId="7CC0A7DD" w14:textId="129F69FB" w:rsidR="008F3426" w:rsidRPr="0073436C" w:rsidRDefault="00000000" w:rsidP="008F3426">
            <w:pPr>
              <w:jc w:val="center"/>
              <w:rPr>
                <w:rFonts w:ascii="Tahoma" w:eastAsia="MS Gothic" w:hAnsi="Tahoma" w:cs="Tahoma"/>
                <w:szCs w:val="16"/>
              </w:rPr>
            </w:pPr>
            <w:sdt>
              <w:sdtPr>
                <w:rPr>
                  <w:rFonts w:ascii="Tahoma" w:hAnsi="Tahoma" w:cs="Tahoma"/>
                  <w:szCs w:val="16"/>
                </w:rPr>
                <w:id w:val="-339074898"/>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76" w:type="dxa"/>
          </w:tcPr>
          <w:p w14:paraId="05F4BF87" w14:textId="71D861C9" w:rsidR="008F3426" w:rsidRPr="0073436C" w:rsidRDefault="00000000" w:rsidP="008F3426">
            <w:pPr>
              <w:jc w:val="center"/>
              <w:rPr>
                <w:rFonts w:ascii="Tahoma" w:eastAsia="MS Gothic" w:hAnsi="Tahoma" w:cs="Tahoma"/>
                <w:szCs w:val="16"/>
              </w:rPr>
            </w:pPr>
            <w:sdt>
              <w:sdtPr>
                <w:rPr>
                  <w:rFonts w:ascii="Tahoma" w:hAnsi="Tahoma" w:cs="Tahoma"/>
                  <w:szCs w:val="16"/>
                </w:rPr>
                <w:id w:val="-82843319"/>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r>
      <w:tr w:rsidR="008F3426" w:rsidRPr="0073436C" w14:paraId="544FEAC6" w14:textId="77777777" w:rsidTr="00D93672">
        <w:tc>
          <w:tcPr>
            <w:tcW w:w="540" w:type="dxa"/>
            <w:vAlign w:val="center"/>
          </w:tcPr>
          <w:p w14:paraId="367BC54D" w14:textId="4BFF36B9" w:rsidR="008F3426" w:rsidRPr="0073436C" w:rsidRDefault="008F3426" w:rsidP="008F3426">
            <w:pPr>
              <w:jc w:val="center"/>
              <w:rPr>
                <w:rFonts w:ascii="Tahoma" w:eastAsia="Tahoma" w:hAnsi="Tahoma" w:cs="Tahoma"/>
                <w:szCs w:val="16"/>
              </w:rPr>
            </w:pPr>
          </w:p>
        </w:tc>
        <w:tc>
          <w:tcPr>
            <w:tcW w:w="2999" w:type="dxa"/>
            <w:vAlign w:val="center"/>
          </w:tcPr>
          <w:p w14:paraId="454CFBDB" w14:textId="77777777" w:rsidR="008F3426" w:rsidRPr="0073436C" w:rsidRDefault="008F3426" w:rsidP="01480130">
            <w:pPr>
              <w:rPr>
                <w:rFonts w:ascii="Tahoma" w:hAnsi="Tahoma" w:cs="Tahoma"/>
                <w:i/>
                <w:iCs/>
                <w:szCs w:val="16"/>
              </w:rPr>
            </w:pPr>
          </w:p>
        </w:tc>
        <w:tc>
          <w:tcPr>
            <w:tcW w:w="1418" w:type="dxa"/>
          </w:tcPr>
          <w:p w14:paraId="3566D514" w14:textId="1DF9BE16" w:rsidR="008F3426" w:rsidRPr="0073436C" w:rsidRDefault="00000000" w:rsidP="008F3426">
            <w:pPr>
              <w:jc w:val="center"/>
              <w:rPr>
                <w:rFonts w:ascii="Tahoma" w:eastAsia="MS Gothic" w:hAnsi="Tahoma" w:cs="Tahoma"/>
                <w:szCs w:val="16"/>
              </w:rPr>
            </w:pPr>
            <w:sdt>
              <w:sdtPr>
                <w:rPr>
                  <w:rFonts w:ascii="Tahoma" w:hAnsi="Tahoma" w:cs="Tahoma"/>
                  <w:szCs w:val="16"/>
                </w:rPr>
                <w:id w:val="45730606"/>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311" w:type="dxa"/>
          </w:tcPr>
          <w:p w14:paraId="450935E9" w14:textId="25885AE5" w:rsidR="008F3426" w:rsidRPr="0073436C" w:rsidRDefault="00000000" w:rsidP="008F3426">
            <w:pPr>
              <w:jc w:val="center"/>
              <w:rPr>
                <w:rFonts w:ascii="Tahoma" w:eastAsia="MS Gothic" w:hAnsi="Tahoma" w:cs="Tahoma"/>
                <w:szCs w:val="16"/>
              </w:rPr>
            </w:pPr>
            <w:sdt>
              <w:sdtPr>
                <w:rPr>
                  <w:rFonts w:ascii="Tahoma" w:hAnsi="Tahoma" w:cs="Tahoma"/>
                  <w:szCs w:val="16"/>
                </w:rPr>
                <w:id w:val="-117841800"/>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82" w:type="dxa"/>
          </w:tcPr>
          <w:p w14:paraId="0D65F6BA" w14:textId="10E3B6D5" w:rsidR="008F3426" w:rsidRPr="0073436C" w:rsidRDefault="00000000" w:rsidP="008F3426">
            <w:pPr>
              <w:jc w:val="center"/>
              <w:rPr>
                <w:rFonts w:ascii="Tahoma" w:eastAsia="MS Gothic" w:hAnsi="Tahoma" w:cs="Tahoma"/>
                <w:szCs w:val="16"/>
              </w:rPr>
            </w:pPr>
            <w:sdt>
              <w:sdtPr>
                <w:rPr>
                  <w:rFonts w:ascii="Tahoma" w:hAnsi="Tahoma" w:cs="Tahoma"/>
                  <w:szCs w:val="16"/>
                </w:rPr>
                <w:id w:val="-991327103"/>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76" w:type="dxa"/>
          </w:tcPr>
          <w:p w14:paraId="1BB6F133" w14:textId="2FFC9FB8" w:rsidR="008F3426" w:rsidRPr="0073436C" w:rsidRDefault="00000000" w:rsidP="008F3426">
            <w:pPr>
              <w:jc w:val="center"/>
              <w:rPr>
                <w:rFonts w:ascii="Tahoma" w:eastAsia="MS Gothic" w:hAnsi="Tahoma" w:cs="Tahoma"/>
                <w:szCs w:val="16"/>
              </w:rPr>
            </w:pPr>
            <w:sdt>
              <w:sdtPr>
                <w:rPr>
                  <w:rFonts w:ascii="Tahoma" w:hAnsi="Tahoma" w:cs="Tahoma"/>
                  <w:szCs w:val="16"/>
                </w:rPr>
                <w:id w:val="-1799746583"/>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r>
      <w:tr w:rsidR="008F3426" w:rsidRPr="0073436C" w14:paraId="29604892" w14:textId="77777777" w:rsidTr="00D93672">
        <w:tc>
          <w:tcPr>
            <w:tcW w:w="540" w:type="dxa"/>
            <w:vAlign w:val="center"/>
          </w:tcPr>
          <w:p w14:paraId="18EE7F14" w14:textId="18E33CD0" w:rsidR="008F3426" w:rsidRPr="0073436C" w:rsidRDefault="008F3426" w:rsidP="008F3426">
            <w:pPr>
              <w:jc w:val="center"/>
              <w:rPr>
                <w:rFonts w:ascii="Tahoma" w:eastAsia="Tahoma" w:hAnsi="Tahoma" w:cs="Tahoma"/>
                <w:szCs w:val="16"/>
              </w:rPr>
            </w:pPr>
          </w:p>
        </w:tc>
        <w:tc>
          <w:tcPr>
            <w:tcW w:w="2999" w:type="dxa"/>
            <w:vAlign w:val="center"/>
          </w:tcPr>
          <w:p w14:paraId="108DF13E" w14:textId="77777777" w:rsidR="008F3426" w:rsidRPr="0073436C" w:rsidRDefault="008F3426" w:rsidP="01480130">
            <w:pPr>
              <w:rPr>
                <w:rFonts w:ascii="Tahoma" w:hAnsi="Tahoma" w:cs="Tahoma"/>
                <w:i/>
                <w:iCs/>
                <w:szCs w:val="16"/>
              </w:rPr>
            </w:pPr>
          </w:p>
        </w:tc>
        <w:tc>
          <w:tcPr>
            <w:tcW w:w="1418" w:type="dxa"/>
          </w:tcPr>
          <w:p w14:paraId="306C9C3C" w14:textId="414AB0AA" w:rsidR="008F3426" w:rsidRPr="0073436C" w:rsidRDefault="00000000" w:rsidP="008F3426">
            <w:pPr>
              <w:jc w:val="center"/>
              <w:rPr>
                <w:rFonts w:ascii="Tahoma" w:eastAsia="MS Gothic" w:hAnsi="Tahoma" w:cs="Tahoma"/>
                <w:szCs w:val="16"/>
              </w:rPr>
            </w:pPr>
            <w:sdt>
              <w:sdtPr>
                <w:rPr>
                  <w:rFonts w:ascii="Tahoma" w:hAnsi="Tahoma" w:cs="Tahoma"/>
                  <w:szCs w:val="16"/>
                </w:rPr>
                <w:id w:val="648711365"/>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311" w:type="dxa"/>
          </w:tcPr>
          <w:p w14:paraId="51B272ED" w14:textId="7DCC852D" w:rsidR="008F3426" w:rsidRPr="0073436C" w:rsidRDefault="00000000" w:rsidP="008F3426">
            <w:pPr>
              <w:jc w:val="center"/>
              <w:rPr>
                <w:rFonts w:ascii="Tahoma" w:eastAsia="MS Gothic" w:hAnsi="Tahoma" w:cs="Tahoma"/>
                <w:szCs w:val="16"/>
              </w:rPr>
            </w:pPr>
            <w:sdt>
              <w:sdtPr>
                <w:rPr>
                  <w:rFonts w:ascii="Tahoma" w:hAnsi="Tahoma" w:cs="Tahoma"/>
                  <w:szCs w:val="16"/>
                </w:rPr>
                <w:id w:val="-1385404056"/>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82" w:type="dxa"/>
          </w:tcPr>
          <w:p w14:paraId="45EFD2BA" w14:textId="774551BE" w:rsidR="008F3426" w:rsidRPr="0073436C" w:rsidRDefault="00000000" w:rsidP="008F3426">
            <w:pPr>
              <w:jc w:val="center"/>
              <w:rPr>
                <w:rFonts w:ascii="Tahoma" w:eastAsia="MS Gothic" w:hAnsi="Tahoma" w:cs="Tahoma"/>
                <w:szCs w:val="16"/>
              </w:rPr>
            </w:pPr>
            <w:sdt>
              <w:sdtPr>
                <w:rPr>
                  <w:rFonts w:ascii="Tahoma" w:hAnsi="Tahoma" w:cs="Tahoma"/>
                  <w:szCs w:val="16"/>
                </w:rPr>
                <w:id w:val="48891025"/>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c>
          <w:tcPr>
            <w:tcW w:w="1276" w:type="dxa"/>
          </w:tcPr>
          <w:p w14:paraId="1C74013D" w14:textId="272123D7" w:rsidR="008F3426" w:rsidRPr="0073436C" w:rsidRDefault="00000000" w:rsidP="008F3426">
            <w:pPr>
              <w:jc w:val="center"/>
              <w:rPr>
                <w:rFonts w:ascii="Tahoma" w:eastAsia="MS Gothic" w:hAnsi="Tahoma" w:cs="Tahoma"/>
                <w:szCs w:val="16"/>
              </w:rPr>
            </w:pPr>
            <w:sdt>
              <w:sdtPr>
                <w:rPr>
                  <w:rFonts w:ascii="Tahoma" w:hAnsi="Tahoma" w:cs="Tahoma"/>
                  <w:szCs w:val="16"/>
                </w:rPr>
                <w:id w:val="2093503309"/>
                <w14:checkbox>
                  <w14:checked w14:val="0"/>
                  <w14:checkedState w14:val="2612" w14:font="MS Gothic"/>
                  <w14:uncheckedState w14:val="2610" w14:font="MS Gothic"/>
                </w14:checkbox>
              </w:sdtPr>
              <w:sdtContent>
                <w:r w:rsidR="1374939A" w:rsidRPr="0073436C">
                  <w:rPr>
                    <w:rFonts w:ascii="Segoe UI Symbol" w:eastAsia="MS Gothic" w:hAnsi="Segoe UI Symbol" w:cs="Segoe UI Symbol"/>
                    <w:szCs w:val="16"/>
                  </w:rPr>
                  <w:t>☐</w:t>
                </w:r>
              </w:sdtContent>
            </w:sdt>
          </w:p>
        </w:tc>
      </w:tr>
    </w:tbl>
    <w:p w14:paraId="472A9C3B" w14:textId="77777777" w:rsidR="00CC5E73" w:rsidRPr="0073436C" w:rsidRDefault="00CC5E73" w:rsidP="00CC5E73">
      <w:bookmarkStart w:id="314" w:name="_Toc153139706"/>
      <w:bookmarkStart w:id="315" w:name="_Toc947129250"/>
    </w:p>
    <w:p w14:paraId="2665AA24" w14:textId="114B49A4" w:rsidR="00EB521A" w:rsidRPr="0073436C" w:rsidRDefault="5530B80E" w:rsidP="00CC5E73">
      <w:pPr>
        <w:pStyle w:val="Nadpis2"/>
      </w:pPr>
      <w:r w:rsidRPr="0073436C">
        <w:t>Technologická vrstva</w:t>
      </w:r>
      <w:bookmarkEnd w:id="314"/>
      <w:bookmarkEnd w:id="315"/>
    </w:p>
    <w:p w14:paraId="1054E622" w14:textId="77777777" w:rsidR="00CC5E73" w:rsidRPr="0073436C" w:rsidRDefault="00CC5E73" w:rsidP="00CC5E73"/>
    <w:p w14:paraId="112D4014" w14:textId="324E9426" w:rsidR="00E25D90" w:rsidRPr="0073436C" w:rsidRDefault="5647E0D3" w:rsidP="00CC5E73">
      <w:pPr>
        <w:pStyle w:val="Nadpis3"/>
      </w:pPr>
      <w:bookmarkStart w:id="316" w:name="_Toc153139707"/>
      <w:bookmarkStart w:id="317" w:name="_Toc937277657"/>
      <w:r w:rsidRPr="0073436C">
        <w:t>Prehľad technologického stavu</w:t>
      </w:r>
      <w:bookmarkEnd w:id="316"/>
      <w:bookmarkEnd w:id="317"/>
      <w:r w:rsidR="00CC5E73" w:rsidRPr="0073436C">
        <w:t xml:space="preserve"> - AS IS</w:t>
      </w:r>
      <w:r w:rsidRPr="0073436C">
        <w:t xml:space="preserve"> </w:t>
      </w:r>
      <w:bookmarkStart w:id="318" w:name="_Toc15428561"/>
    </w:p>
    <w:p w14:paraId="08090553" w14:textId="77777777" w:rsidR="007E4CFD" w:rsidRPr="0073436C" w:rsidRDefault="007E4CFD" w:rsidP="01480130">
      <w:pPr>
        <w:autoSpaceDE w:val="0"/>
        <w:autoSpaceDN w:val="0"/>
        <w:adjustRightInd w:val="0"/>
        <w:rPr>
          <w:rFonts w:ascii="Tahoma" w:eastAsia="Arial Narrow" w:hAnsi="Tahoma" w:cs="Tahoma"/>
          <w:i/>
          <w:iCs/>
          <w:color w:val="A6A6A6"/>
          <w:szCs w:val="16"/>
        </w:rPr>
      </w:pPr>
    </w:p>
    <w:p w14:paraId="3477E0D1" w14:textId="62F91875" w:rsidR="007E4CFD" w:rsidRPr="0073436C" w:rsidRDefault="4CF8F99C" w:rsidP="00CC5E73">
      <w:pPr>
        <w:pStyle w:val="Nadpis3"/>
      </w:pPr>
      <w:bookmarkStart w:id="319" w:name="_Toc153139708"/>
      <w:bookmarkStart w:id="320" w:name="_Toc1626553566"/>
      <w:r w:rsidRPr="0073436C">
        <w:t>Požiadavky na výkonnostné parametre, kapacitné požiadavky</w:t>
      </w:r>
      <w:bookmarkEnd w:id="319"/>
      <w:bookmarkEnd w:id="320"/>
      <w:r w:rsidR="00CC5E73" w:rsidRPr="0073436C">
        <w:t xml:space="preserve"> – TO BE</w:t>
      </w:r>
    </w:p>
    <w:p w14:paraId="092C2E94" w14:textId="77777777" w:rsidR="00CC5E73" w:rsidRPr="0073436C" w:rsidRDefault="00CC5E73" w:rsidP="00CC5E73"/>
    <w:p w14:paraId="2FB14990" w14:textId="1BB71DC9" w:rsidR="00646EE9" w:rsidRPr="0073436C" w:rsidRDefault="00646EE9" w:rsidP="00CC5E73">
      <w:pPr>
        <w:pStyle w:val="Instrukcia"/>
        <w:rPr>
          <w:rFonts w:eastAsia="Arial Narrow"/>
        </w:rPr>
      </w:pPr>
    </w:p>
    <w:tbl>
      <w:tblPr>
        <w:tblW w:w="0" w:type="auto"/>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3217"/>
        <w:gridCol w:w="1461"/>
        <w:gridCol w:w="1558"/>
        <w:gridCol w:w="2828"/>
      </w:tblGrid>
      <w:tr w:rsidR="00A0110E" w:rsidRPr="0073436C" w14:paraId="740278F6" w14:textId="77777777" w:rsidTr="00D93672">
        <w:trPr>
          <w:jc w:val="center"/>
        </w:trPr>
        <w:tc>
          <w:tcPr>
            <w:tcW w:w="3217" w:type="dxa"/>
            <w:shd w:val="clear" w:color="auto" w:fill="D9D9D9" w:themeFill="background1" w:themeFillShade="D9"/>
          </w:tcPr>
          <w:p w14:paraId="5E354E04" w14:textId="77777777" w:rsidR="00A0110E" w:rsidRPr="0073436C" w:rsidRDefault="7448DBB1" w:rsidP="00CC5E73">
            <w:pPr>
              <w:pStyle w:val="HlavikaTabuky"/>
              <w:rPr>
                <w:rFonts w:eastAsia="Tahoma"/>
              </w:rPr>
            </w:pPr>
            <w:r w:rsidRPr="0073436C">
              <w:rPr>
                <w:rFonts w:eastAsia="Tahoma"/>
              </w:rPr>
              <w:t>Parameter</w:t>
            </w:r>
          </w:p>
        </w:tc>
        <w:tc>
          <w:tcPr>
            <w:tcW w:w="1457" w:type="dxa"/>
            <w:shd w:val="clear" w:color="auto" w:fill="D9D9D9" w:themeFill="background1" w:themeFillShade="D9"/>
          </w:tcPr>
          <w:p w14:paraId="3DFECA57" w14:textId="77777777" w:rsidR="00A0110E" w:rsidRPr="0073436C" w:rsidRDefault="7448DBB1" w:rsidP="00CC5E73">
            <w:pPr>
              <w:pStyle w:val="HlavikaTabuky"/>
              <w:rPr>
                <w:rFonts w:eastAsia="Tahoma"/>
              </w:rPr>
            </w:pPr>
            <w:r w:rsidRPr="0073436C">
              <w:rPr>
                <w:rFonts w:eastAsia="Tahoma"/>
              </w:rPr>
              <w:t>Jednotky</w:t>
            </w:r>
          </w:p>
        </w:tc>
        <w:tc>
          <w:tcPr>
            <w:tcW w:w="1558" w:type="dxa"/>
            <w:shd w:val="clear" w:color="auto" w:fill="D9D9D9" w:themeFill="background1" w:themeFillShade="D9"/>
          </w:tcPr>
          <w:p w14:paraId="72A5521B" w14:textId="1D8FFC81" w:rsidR="00A0110E" w:rsidRPr="0073436C" w:rsidRDefault="7448DBB1" w:rsidP="00CC5E73">
            <w:pPr>
              <w:pStyle w:val="HlavikaTabuky"/>
              <w:rPr>
                <w:rFonts w:eastAsia="Tahoma"/>
              </w:rPr>
            </w:pPr>
            <w:r w:rsidRPr="0073436C">
              <w:rPr>
                <w:rFonts w:eastAsia="Tahoma"/>
              </w:rPr>
              <w:t>Predpokladaná hodnota</w:t>
            </w:r>
          </w:p>
        </w:tc>
        <w:tc>
          <w:tcPr>
            <w:tcW w:w="2828" w:type="dxa"/>
            <w:shd w:val="clear" w:color="auto" w:fill="D9D9D9" w:themeFill="background1" w:themeFillShade="D9"/>
          </w:tcPr>
          <w:p w14:paraId="346724FB" w14:textId="07A2BAF9" w:rsidR="00A0110E" w:rsidRPr="0073436C" w:rsidRDefault="7448DBB1" w:rsidP="00CC5E73">
            <w:pPr>
              <w:pStyle w:val="HlavikaTabuky"/>
              <w:rPr>
                <w:rFonts w:eastAsia="Tahoma"/>
              </w:rPr>
            </w:pPr>
            <w:r w:rsidRPr="0073436C">
              <w:rPr>
                <w:rFonts w:eastAsia="Tahoma"/>
              </w:rPr>
              <w:t>Poznámka</w:t>
            </w:r>
          </w:p>
        </w:tc>
      </w:tr>
      <w:tr w:rsidR="00A0110E" w:rsidRPr="0073436C" w14:paraId="3B3D6DFA" w14:textId="77777777" w:rsidTr="00D93672">
        <w:trPr>
          <w:jc w:val="center"/>
        </w:trPr>
        <w:tc>
          <w:tcPr>
            <w:tcW w:w="3217" w:type="dxa"/>
          </w:tcPr>
          <w:p w14:paraId="1DE77605" w14:textId="77777777" w:rsidR="00A0110E" w:rsidRPr="0073436C" w:rsidRDefault="7448DBB1" w:rsidP="00CC5E73">
            <w:pPr>
              <w:rPr>
                <w:rFonts w:eastAsia="Tahoma"/>
              </w:rPr>
            </w:pPr>
            <w:r w:rsidRPr="0073436C">
              <w:rPr>
                <w:rFonts w:eastAsia="Tahoma"/>
              </w:rPr>
              <w:t>Počet interných používateľov</w:t>
            </w:r>
          </w:p>
        </w:tc>
        <w:tc>
          <w:tcPr>
            <w:tcW w:w="1457" w:type="dxa"/>
          </w:tcPr>
          <w:p w14:paraId="53A77302" w14:textId="77777777" w:rsidR="00A0110E" w:rsidRPr="0073436C" w:rsidRDefault="7448DBB1" w:rsidP="00CC5E73">
            <w:pPr>
              <w:rPr>
                <w:rFonts w:eastAsia="Tahoma"/>
              </w:rPr>
            </w:pPr>
            <w:r w:rsidRPr="0073436C">
              <w:rPr>
                <w:rFonts w:eastAsia="Tahoma"/>
              </w:rPr>
              <w:t>Počet</w:t>
            </w:r>
          </w:p>
        </w:tc>
        <w:tc>
          <w:tcPr>
            <w:tcW w:w="1558" w:type="dxa"/>
          </w:tcPr>
          <w:p w14:paraId="59F401B8" w14:textId="6A93ACD7" w:rsidR="00A0110E" w:rsidRPr="0073436C" w:rsidRDefault="005B132A" w:rsidP="00CC5E73">
            <w:pPr>
              <w:rPr>
                <w:rFonts w:eastAsia="Tahoma"/>
              </w:rPr>
            </w:pPr>
            <w:r w:rsidRPr="0073436C">
              <w:rPr>
                <w:rFonts w:eastAsia="Tahoma"/>
              </w:rPr>
              <w:t>10</w:t>
            </w:r>
          </w:p>
        </w:tc>
        <w:tc>
          <w:tcPr>
            <w:tcW w:w="2828" w:type="dxa"/>
          </w:tcPr>
          <w:p w14:paraId="00EA6550" w14:textId="77777777" w:rsidR="00A0110E" w:rsidRPr="0073436C" w:rsidRDefault="00A0110E" w:rsidP="00CC5E73">
            <w:pPr>
              <w:rPr>
                <w:rFonts w:eastAsia="Tahoma"/>
              </w:rPr>
            </w:pPr>
          </w:p>
        </w:tc>
      </w:tr>
      <w:tr w:rsidR="00A0110E" w:rsidRPr="0073436C" w14:paraId="41F78BE7" w14:textId="77777777" w:rsidTr="00D93672">
        <w:trPr>
          <w:jc w:val="center"/>
        </w:trPr>
        <w:tc>
          <w:tcPr>
            <w:tcW w:w="3217" w:type="dxa"/>
          </w:tcPr>
          <w:p w14:paraId="3EB0F2D6" w14:textId="2DA6E96C" w:rsidR="00A0110E" w:rsidRPr="0073436C" w:rsidRDefault="7448DBB1" w:rsidP="00CC5E73">
            <w:pPr>
              <w:rPr>
                <w:rFonts w:eastAsia="Tahoma"/>
              </w:rPr>
            </w:pPr>
            <w:r w:rsidRPr="0073436C">
              <w:rPr>
                <w:rFonts w:eastAsia="Tahoma"/>
              </w:rPr>
              <w:t>Počet súčasne pracujúcich interných používateľov v špičkovom zaťažení</w:t>
            </w:r>
          </w:p>
        </w:tc>
        <w:tc>
          <w:tcPr>
            <w:tcW w:w="1457" w:type="dxa"/>
          </w:tcPr>
          <w:p w14:paraId="2560D343" w14:textId="77777777" w:rsidR="00A0110E" w:rsidRPr="0073436C" w:rsidRDefault="7448DBB1" w:rsidP="00CC5E73">
            <w:pPr>
              <w:rPr>
                <w:rFonts w:eastAsia="Tahoma"/>
              </w:rPr>
            </w:pPr>
            <w:r w:rsidRPr="0073436C">
              <w:rPr>
                <w:rFonts w:eastAsia="Tahoma"/>
              </w:rPr>
              <w:t>Počet</w:t>
            </w:r>
          </w:p>
        </w:tc>
        <w:tc>
          <w:tcPr>
            <w:tcW w:w="1558" w:type="dxa"/>
          </w:tcPr>
          <w:p w14:paraId="0E956AD0" w14:textId="3E5A960A" w:rsidR="00A0110E" w:rsidRPr="0073436C" w:rsidRDefault="005B132A" w:rsidP="00CC5E73">
            <w:pPr>
              <w:rPr>
                <w:rFonts w:eastAsia="Tahoma"/>
              </w:rPr>
            </w:pPr>
            <w:r w:rsidRPr="0073436C">
              <w:rPr>
                <w:rFonts w:eastAsia="Tahoma"/>
              </w:rPr>
              <w:t>5</w:t>
            </w:r>
          </w:p>
        </w:tc>
        <w:tc>
          <w:tcPr>
            <w:tcW w:w="2828" w:type="dxa"/>
          </w:tcPr>
          <w:p w14:paraId="577F1939" w14:textId="77777777" w:rsidR="00A0110E" w:rsidRPr="0073436C" w:rsidRDefault="00A0110E" w:rsidP="00CC5E73">
            <w:pPr>
              <w:rPr>
                <w:rFonts w:eastAsia="Tahoma"/>
              </w:rPr>
            </w:pPr>
          </w:p>
        </w:tc>
      </w:tr>
      <w:tr w:rsidR="00A0110E" w:rsidRPr="0073436C" w14:paraId="30578CD6" w14:textId="77777777" w:rsidTr="00D93672">
        <w:trPr>
          <w:jc w:val="center"/>
        </w:trPr>
        <w:tc>
          <w:tcPr>
            <w:tcW w:w="3217" w:type="dxa"/>
          </w:tcPr>
          <w:p w14:paraId="50BF01D8" w14:textId="77777777" w:rsidR="00A0110E" w:rsidRPr="0073436C" w:rsidRDefault="7448DBB1" w:rsidP="00CC5E73">
            <w:pPr>
              <w:rPr>
                <w:rFonts w:eastAsia="Tahoma"/>
              </w:rPr>
            </w:pPr>
            <w:r w:rsidRPr="0073436C">
              <w:rPr>
                <w:rFonts w:eastAsia="Tahoma"/>
              </w:rPr>
              <w:t>Počet externých používateľov (internet)</w:t>
            </w:r>
          </w:p>
        </w:tc>
        <w:tc>
          <w:tcPr>
            <w:tcW w:w="1457" w:type="dxa"/>
          </w:tcPr>
          <w:p w14:paraId="4AB6AF02" w14:textId="77777777" w:rsidR="00A0110E" w:rsidRPr="0073436C" w:rsidRDefault="7448DBB1" w:rsidP="00CC5E73">
            <w:pPr>
              <w:rPr>
                <w:rFonts w:eastAsia="Tahoma"/>
              </w:rPr>
            </w:pPr>
            <w:r w:rsidRPr="0073436C">
              <w:rPr>
                <w:rFonts w:eastAsia="Tahoma"/>
              </w:rPr>
              <w:t>Počet</w:t>
            </w:r>
          </w:p>
        </w:tc>
        <w:tc>
          <w:tcPr>
            <w:tcW w:w="1558" w:type="dxa"/>
          </w:tcPr>
          <w:p w14:paraId="5D64BD03" w14:textId="02BB5797" w:rsidR="00A0110E" w:rsidRPr="0073436C" w:rsidRDefault="005B132A" w:rsidP="00CC5E73">
            <w:pPr>
              <w:rPr>
                <w:rFonts w:eastAsia="Tahoma"/>
              </w:rPr>
            </w:pPr>
            <w:r w:rsidRPr="0073436C">
              <w:rPr>
                <w:rFonts w:eastAsia="Tahoma"/>
              </w:rPr>
              <w:t>1</w:t>
            </w:r>
            <w:r w:rsidR="002514A3" w:rsidRPr="0073436C">
              <w:rPr>
                <w:rFonts w:eastAsia="Tahoma"/>
              </w:rPr>
              <w:t>03</w:t>
            </w:r>
            <w:r w:rsidRPr="0073436C">
              <w:rPr>
                <w:rFonts w:eastAsia="Tahoma"/>
              </w:rPr>
              <w:t>000</w:t>
            </w:r>
          </w:p>
        </w:tc>
        <w:tc>
          <w:tcPr>
            <w:tcW w:w="2828" w:type="dxa"/>
          </w:tcPr>
          <w:p w14:paraId="1FC053B2" w14:textId="77777777" w:rsidR="00A0110E" w:rsidRPr="0073436C" w:rsidRDefault="00A0110E" w:rsidP="00CC5E73">
            <w:pPr>
              <w:rPr>
                <w:rFonts w:eastAsia="Tahoma"/>
              </w:rPr>
            </w:pPr>
          </w:p>
        </w:tc>
      </w:tr>
      <w:tr w:rsidR="00A0110E" w:rsidRPr="0073436C" w14:paraId="7209867F" w14:textId="77777777" w:rsidTr="00D93672">
        <w:trPr>
          <w:jc w:val="center"/>
        </w:trPr>
        <w:tc>
          <w:tcPr>
            <w:tcW w:w="3217" w:type="dxa"/>
          </w:tcPr>
          <w:p w14:paraId="29C2B7EC" w14:textId="77777777" w:rsidR="00A0110E" w:rsidRPr="0073436C" w:rsidRDefault="7448DBB1" w:rsidP="00CC5E73">
            <w:pPr>
              <w:rPr>
                <w:rFonts w:eastAsia="Tahoma"/>
              </w:rPr>
            </w:pPr>
            <w:r w:rsidRPr="0073436C">
              <w:rPr>
                <w:rFonts w:eastAsia="Tahoma"/>
              </w:rPr>
              <w:t>Počet externých používateľov používajúcich systém v špičkovom zaťažení</w:t>
            </w:r>
          </w:p>
        </w:tc>
        <w:tc>
          <w:tcPr>
            <w:tcW w:w="1457" w:type="dxa"/>
          </w:tcPr>
          <w:p w14:paraId="2E16ABD5" w14:textId="77777777" w:rsidR="00A0110E" w:rsidRPr="0073436C" w:rsidRDefault="7448DBB1" w:rsidP="00CC5E73">
            <w:pPr>
              <w:rPr>
                <w:rFonts w:eastAsia="Tahoma"/>
              </w:rPr>
            </w:pPr>
            <w:r w:rsidRPr="0073436C">
              <w:rPr>
                <w:rFonts w:eastAsia="Tahoma"/>
              </w:rPr>
              <w:t>Počet</w:t>
            </w:r>
          </w:p>
        </w:tc>
        <w:tc>
          <w:tcPr>
            <w:tcW w:w="1558" w:type="dxa"/>
          </w:tcPr>
          <w:p w14:paraId="36CACEB7" w14:textId="763D972E" w:rsidR="00A0110E" w:rsidRPr="0073436C" w:rsidRDefault="005B132A" w:rsidP="00CC5E73">
            <w:pPr>
              <w:rPr>
                <w:rFonts w:eastAsia="Tahoma"/>
              </w:rPr>
            </w:pPr>
            <w:r w:rsidRPr="0073436C">
              <w:rPr>
                <w:rFonts w:eastAsia="Tahoma"/>
              </w:rPr>
              <w:t>300</w:t>
            </w:r>
          </w:p>
        </w:tc>
        <w:tc>
          <w:tcPr>
            <w:tcW w:w="2828" w:type="dxa"/>
          </w:tcPr>
          <w:p w14:paraId="62765E38" w14:textId="77777777" w:rsidR="00A0110E" w:rsidRPr="0073436C" w:rsidRDefault="00A0110E" w:rsidP="00CC5E73">
            <w:pPr>
              <w:rPr>
                <w:rFonts w:eastAsia="Tahoma"/>
              </w:rPr>
            </w:pPr>
          </w:p>
        </w:tc>
      </w:tr>
      <w:tr w:rsidR="00A0110E" w:rsidRPr="0073436C" w14:paraId="2616378A" w14:textId="77777777" w:rsidTr="00D93672">
        <w:trPr>
          <w:jc w:val="center"/>
        </w:trPr>
        <w:tc>
          <w:tcPr>
            <w:tcW w:w="3217" w:type="dxa"/>
          </w:tcPr>
          <w:p w14:paraId="7AEDD1F4" w14:textId="4810834F" w:rsidR="00A0110E" w:rsidRPr="0073436C" w:rsidRDefault="7448DBB1" w:rsidP="00CC5E73">
            <w:pPr>
              <w:rPr>
                <w:rFonts w:eastAsia="Tahoma"/>
              </w:rPr>
            </w:pPr>
            <w:r w:rsidRPr="0073436C">
              <w:rPr>
                <w:rFonts w:eastAsia="Tahoma"/>
              </w:rPr>
              <w:t>Počet transakcií (podaní, požiadaviek) za obdobie</w:t>
            </w:r>
          </w:p>
        </w:tc>
        <w:tc>
          <w:tcPr>
            <w:tcW w:w="1457" w:type="dxa"/>
          </w:tcPr>
          <w:p w14:paraId="109C73F5" w14:textId="21B3361D" w:rsidR="00A0110E" w:rsidRPr="0073436C" w:rsidRDefault="7448DBB1" w:rsidP="00CC5E73">
            <w:pPr>
              <w:rPr>
                <w:rFonts w:eastAsia="Tahoma"/>
              </w:rPr>
            </w:pPr>
            <w:r w:rsidRPr="0073436C">
              <w:rPr>
                <w:rFonts w:eastAsia="Tahoma"/>
              </w:rPr>
              <w:t>Počet/obdobie</w:t>
            </w:r>
          </w:p>
        </w:tc>
        <w:tc>
          <w:tcPr>
            <w:tcW w:w="1558" w:type="dxa"/>
          </w:tcPr>
          <w:p w14:paraId="5D192A49" w14:textId="6E6798B8" w:rsidR="00A0110E" w:rsidRPr="0073436C" w:rsidRDefault="005B132A" w:rsidP="00CC5E73">
            <w:pPr>
              <w:rPr>
                <w:rFonts w:eastAsia="Tahoma"/>
              </w:rPr>
            </w:pPr>
            <w:r w:rsidRPr="0073436C">
              <w:rPr>
                <w:rFonts w:eastAsia="Tahoma"/>
              </w:rPr>
              <w:t>1</w:t>
            </w:r>
            <w:r w:rsidR="002514A3" w:rsidRPr="0073436C">
              <w:rPr>
                <w:rFonts w:eastAsia="Tahoma"/>
              </w:rPr>
              <w:t>03</w:t>
            </w:r>
            <w:r w:rsidRPr="0073436C">
              <w:rPr>
                <w:rFonts w:eastAsia="Tahoma"/>
              </w:rPr>
              <w:t>000/rok</w:t>
            </w:r>
          </w:p>
        </w:tc>
        <w:tc>
          <w:tcPr>
            <w:tcW w:w="2828" w:type="dxa"/>
          </w:tcPr>
          <w:p w14:paraId="7F817FF1" w14:textId="77777777" w:rsidR="00A0110E" w:rsidRPr="0073436C" w:rsidRDefault="00A0110E" w:rsidP="00CC5E73">
            <w:pPr>
              <w:rPr>
                <w:rFonts w:eastAsia="Tahoma"/>
              </w:rPr>
            </w:pPr>
          </w:p>
        </w:tc>
      </w:tr>
      <w:tr w:rsidR="00EB5386" w:rsidRPr="0073436C" w14:paraId="45E8D818" w14:textId="77777777" w:rsidTr="00D93672">
        <w:trPr>
          <w:jc w:val="center"/>
        </w:trPr>
        <w:tc>
          <w:tcPr>
            <w:tcW w:w="3217" w:type="dxa"/>
          </w:tcPr>
          <w:p w14:paraId="3D5D6DB1" w14:textId="7585EA03" w:rsidR="00EB5386" w:rsidRPr="0073436C" w:rsidRDefault="1AC0F2F6" w:rsidP="00CC5E73">
            <w:pPr>
              <w:rPr>
                <w:rFonts w:eastAsia="Tahoma"/>
              </w:rPr>
            </w:pPr>
            <w:r w:rsidRPr="0073436C">
              <w:rPr>
                <w:rFonts w:eastAsia="Tahoma"/>
              </w:rPr>
              <w:t xml:space="preserve">Objem údajov na transakciu </w:t>
            </w:r>
          </w:p>
        </w:tc>
        <w:tc>
          <w:tcPr>
            <w:tcW w:w="1457" w:type="dxa"/>
          </w:tcPr>
          <w:p w14:paraId="444600DC" w14:textId="18B408E2" w:rsidR="00EB5386" w:rsidRPr="0073436C" w:rsidRDefault="1AC0F2F6" w:rsidP="00CC5E73">
            <w:pPr>
              <w:rPr>
                <w:rFonts w:eastAsia="Tahoma"/>
              </w:rPr>
            </w:pPr>
            <w:r w:rsidRPr="0073436C">
              <w:rPr>
                <w:rFonts w:eastAsia="Tahoma"/>
              </w:rPr>
              <w:t>Objem/transakcia</w:t>
            </w:r>
          </w:p>
        </w:tc>
        <w:tc>
          <w:tcPr>
            <w:tcW w:w="1558" w:type="dxa"/>
          </w:tcPr>
          <w:p w14:paraId="4C9BBE6E" w14:textId="66C0ADD5" w:rsidR="00EB5386" w:rsidRPr="0073436C" w:rsidRDefault="005B132A" w:rsidP="00CC5E73">
            <w:pPr>
              <w:rPr>
                <w:rFonts w:eastAsia="Tahoma"/>
              </w:rPr>
            </w:pPr>
            <w:r w:rsidRPr="0073436C">
              <w:rPr>
                <w:rFonts w:eastAsia="Tahoma"/>
              </w:rPr>
              <w:t>150kB/transakcia</w:t>
            </w:r>
          </w:p>
        </w:tc>
        <w:tc>
          <w:tcPr>
            <w:tcW w:w="2828" w:type="dxa"/>
          </w:tcPr>
          <w:p w14:paraId="328F7E30" w14:textId="77777777" w:rsidR="00EB5386" w:rsidRPr="0073436C" w:rsidRDefault="00EB5386" w:rsidP="00CC5E73">
            <w:pPr>
              <w:rPr>
                <w:rFonts w:eastAsia="Tahoma"/>
              </w:rPr>
            </w:pPr>
          </w:p>
        </w:tc>
      </w:tr>
      <w:tr w:rsidR="00EB5386" w:rsidRPr="0073436C" w14:paraId="37DC763C" w14:textId="77777777" w:rsidTr="00D93672">
        <w:trPr>
          <w:jc w:val="center"/>
        </w:trPr>
        <w:tc>
          <w:tcPr>
            <w:tcW w:w="3217" w:type="dxa"/>
          </w:tcPr>
          <w:p w14:paraId="10B6F6B3" w14:textId="137BA811" w:rsidR="00EB5386" w:rsidRPr="0073436C" w:rsidRDefault="1AC0F2F6" w:rsidP="00CC5E73">
            <w:pPr>
              <w:rPr>
                <w:rFonts w:eastAsia="Tahoma"/>
              </w:rPr>
            </w:pPr>
            <w:r w:rsidRPr="0073436C">
              <w:rPr>
                <w:rFonts w:eastAsia="Tahoma"/>
              </w:rPr>
              <w:t>Objem existujúcich kmeňových dát</w:t>
            </w:r>
          </w:p>
        </w:tc>
        <w:tc>
          <w:tcPr>
            <w:tcW w:w="1457" w:type="dxa"/>
          </w:tcPr>
          <w:p w14:paraId="5622ECAB" w14:textId="21D826F7" w:rsidR="00EB5386" w:rsidRPr="0073436C" w:rsidRDefault="1AC0F2F6" w:rsidP="00CC5E73">
            <w:pPr>
              <w:rPr>
                <w:rFonts w:eastAsia="Tahoma"/>
              </w:rPr>
            </w:pPr>
            <w:r w:rsidRPr="0073436C">
              <w:rPr>
                <w:rFonts w:eastAsia="Tahoma"/>
              </w:rPr>
              <w:t xml:space="preserve">Objem </w:t>
            </w:r>
          </w:p>
        </w:tc>
        <w:tc>
          <w:tcPr>
            <w:tcW w:w="1558" w:type="dxa"/>
          </w:tcPr>
          <w:p w14:paraId="14DE4C71" w14:textId="08D9A75D" w:rsidR="00EB5386" w:rsidRPr="0073436C" w:rsidRDefault="005B132A" w:rsidP="00CC5E73">
            <w:pPr>
              <w:rPr>
                <w:rFonts w:eastAsia="Tahoma"/>
              </w:rPr>
            </w:pPr>
            <w:r w:rsidRPr="0073436C">
              <w:rPr>
                <w:rFonts w:eastAsia="Tahoma"/>
              </w:rPr>
              <w:t>-</w:t>
            </w:r>
          </w:p>
        </w:tc>
        <w:tc>
          <w:tcPr>
            <w:tcW w:w="2828" w:type="dxa"/>
          </w:tcPr>
          <w:p w14:paraId="1131A039" w14:textId="77777777" w:rsidR="00EB5386" w:rsidRPr="0073436C" w:rsidRDefault="00EB5386" w:rsidP="00CC5E73">
            <w:pPr>
              <w:rPr>
                <w:rFonts w:eastAsia="Tahoma"/>
              </w:rPr>
            </w:pPr>
          </w:p>
        </w:tc>
      </w:tr>
      <w:tr w:rsidR="00EB5386" w:rsidRPr="0073436C" w14:paraId="644E5C7D" w14:textId="77777777" w:rsidTr="00D93672">
        <w:trPr>
          <w:jc w:val="center"/>
        </w:trPr>
        <w:tc>
          <w:tcPr>
            <w:tcW w:w="3217" w:type="dxa"/>
          </w:tcPr>
          <w:p w14:paraId="1FB0B93C" w14:textId="5E0C542F" w:rsidR="00EB5386" w:rsidRPr="0073436C" w:rsidRDefault="1AC0F2F6" w:rsidP="00CC5E73">
            <w:pPr>
              <w:rPr>
                <w:rFonts w:eastAsia="Tahoma"/>
              </w:rPr>
            </w:pPr>
            <w:r w:rsidRPr="0073436C">
              <w:rPr>
                <w:rFonts w:eastAsia="Tahoma"/>
              </w:rPr>
              <w:t>Ďalšie kapacitné a výkonové požiadavky ...</w:t>
            </w:r>
          </w:p>
        </w:tc>
        <w:tc>
          <w:tcPr>
            <w:tcW w:w="1457" w:type="dxa"/>
          </w:tcPr>
          <w:p w14:paraId="59BEF9AE" w14:textId="1A0670B5" w:rsidR="00EB5386" w:rsidRPr="0073436C" w:rsidRDefault="00EB5386" w:rsidP="00CC5E73">
            <w:pPr>
              <w:rPr>
                <w:rFonts w:eastAsia="Tahoma"/>
              </w:rPr>
            </w:pPr>
          </w:p>
        </w:tc>
        <w:tc>
          <w:tcPr>
            <w:tcW w:w="1558" w:type="dxa"/>
          </w:tcPr>
          <w:p w14:paraId="0E7D5B9C" w14:textId="20F64C3D" w:rsidR="00EB5386" w:rsidRPr="0073436C" w:rsidRDefault="005B132A" w:rsidP="00CC5E73">
            <w:pPr>
              <w:rPr>
                <w:rFonts w:eastAsia="Tahoma"/>
              </w:rPr>
            </w:pPr>
            <w:r w:rsidRPr="0073436C">
              <w:rPr>
                <w:rFonts w:eastAsia="Tahoma"/>
              </w:rPr>
              <w:t>-</w:t>
            </w:r>
          </w:p>
        </w:tc>
        <w:tc>
          <w:tcPr>
            <w:tcW w:w="2828" w:type="dxa"/>
          </w:tcPr>
          <w:p w14:paraId="24B58F7C" w14:textId="77777777" w:rsidR="00EB5386" w:rsidRPr="0073436C" w:rsidRDefault="00EB5386" w:rsidP="00CC5E73">
            <w:pPr>
              <w:rPr>
                <w:rFonts w:eastAsia="Tahoma"/>
              </w:rPr>
            </w:pPr>
          </w:p>
        </w:tc>
      </w:tr>
    </w:tbl>
    <w:p w14:paraId="2F1CF9E2" w14:textId="556F2AAE" w:rsidR="00557351" w:rsidRPr="0073436C" w:rsidRDefault="00557351" w:rsidP="00CC5E73"/>
    <w:p w14:paraId="679076D9" w14:textId="722A0AC4" w:rsidR="00EB521A" w:rsidRPr="0073436C" w:rsidRDefault="5647E0D3" w:rsidP="00CC5E73">
      <w:pPr>
        <w:pStyle w:val="Nadpis3"/>
      </w:pPr>
      <w:bookmarkStart w:id="321" w:name="_Toc153139709"/>
      <w:bookmarkStart w:id="322" w:name="_Toc985091580"/>
      <w:r w:rsidRPr="0073436C">
        <w:t>Návrh riešenia technologickej architektúry</w:t>
      </w:r>
      <w:bookmarkEnd w:id="321"/>
      <w:bookmarkEnd w:id="322"/>
    </w:p>
    <w:p w14:paraId="0561A414" w14:textId="46757A02" w:rsidR="00EA24F3" w:rsidRPr="0073436C" w:rsidRDefault="00EA24F3" w:rsidP="01480130">
      <w:pPr>
        <w:autoSpaceDE w:val="0"/>
        <w:autoSpaceDN w:val="0"/>
        <w:adjustRightInd w:val="0"/>
        <w:rPr>
          <w:rFonts w:ascii="Tahoma" w:eastAsia="Arial Narrow" w:hAnsi="Tahoma" w:cs="Tahoma"/>
          <w:i/>
          <w:iCs/>
          <w:color w:val="A6A6A6"/>
          <w:szCs w:val="16"/>
        </w:rPr>
      </w:pPr>
    </w:p>
    <w:p w14:paraId="5020A58B" w14:textId="7ED822EC" w:rsidR="00470FF6" w:rsidRPr="0073436C" w:rsidRDefault="0746E4F4" w:rsidP="00FC14E8">
      <w:pPr>
        <w:pStyle w:val="Nadpis3"/>
      </w:pPr>
      <w:bookmarkStart w:id="323" w:name="_Toc153139710"/>
      <w:bookmarkStart w:id="324" w:name="_Toc1130364585"/>
      <w:r w:rsidRPr="0073436C">
        <w:t>Využívanie služieb z</w:t>
      </w:r>
      <w:r w:rsidR="5647E0D3" w:rsidRPr="0073436C">
        <w:t> </w:t>
      </w:r>
      <w:r w:rsidRPr="0073436C">
        <w:t xml:space="preserve">katalógu služieb vládneho </w:t>
      </w:r>
      <w:proofErr w:type="spellStart"/>
      <w:r w:rsidRPr="0073436C">
        <w:t>cloudu</w:t>
      </w:r>
      <w:bookmarkEnd w:id="323"/>
      <w:bookmarkEnd w:id="324"/>
      <w:proofErr w:type="spellEnd"/>
    </w:p>
    <w:p w14:paraId="44C0B89C" w14:textId="77777777" w:rsidR="001607B3" w:rsidRPr="0073436C" w:rsidRDefault="001607B3" w:rsidP="001607B3"/>
    <w:p w14:paraId="51705EE3" w14:textId="1EC01261" w:rsidR="00D77839" w:rsidRPr="0073436C" w:rsidRDefault="00D77839" w:rsidP="001607B3">
      <w:r w:rsidRPr="0073436C">
        <w:t xml:space="preserve">Projekt nebude využívať služby z katalógu vládneho </w:t>
      </w:r>
      <w:proofErr w:type="spellStart"/>
      <w:r w:rsidRPr="0073436C">
        <w:t>cloudu</w:t>
      </w:r>
      <w:proofErr w:type="spellEnd"/>
      <w:r w:rsidRPr="0073436C">
        <w:t>.</w:t>
      </w:r>
    </w:p>
    <w:p w14:paraId="01F3CFAB" w14:textId="77777777" w:rsidR="00D77839" w:rsidRPr="0073436C" w:rsidRDefault="00D77839" w:rsidP="001607B3"/>
    <w:p w14:paraId="5613B9FC" w14:textId="77777777" w:rsidR="00B73E67" w:rsidRPr="0073436C" w:rsidRDefault="00B73E67" w:rsidP="00831A4F">
      <w:pPr>
        <w:rPr>
          <w:rFonts w:eastAsiaTheme="minorEastAsia"/>
        </w:rPr>
      </w:pPr>
    </w:p>
    <w:p w14:paraId="7817DFBA" w14:textId="09F94C2A" w:rsidR="006B4ABA" w:rsidRPr="0073436C" w:rsidRDefault="5530B80E" w:rsidP="00587CCD">
      <w:pPr>
        <w:pStyle w:val="Nadpis2"/>
      </w:pPr>
      <w:bookmarkStart w:id="325" w:name="_Toc153139712"/>
      <w:bookmarkStart w:id="326" w:name="_Toc1569848295"/>
      <w:bookmarkEnd w:id="318"/>
      <w:r w:rsidRPr="0073436C">
        <w:t>Bezpečnostná architektúra</w:t>
      </w:r>
      <w:bookmarkEnd w:id="325"/>
      <w:bookmarkEnd w:id="326"/>
    </w:p>
    <w:p w14:paraId="4537FE12" w14:textId="77777777" w:rsidR="00D77839" w:rsidRPr="0073436C" w:rsidRDefault="00D77839" w:rsidP="00A75507">
      <w:pPr>
        <w:pStyle w:val="Instrukcia"/>
      </w:pPr>
    </w:p>
    <w:p w14:paraId="700884C7" w14:textId="74115330" w:rsidR="00D77839" w:rsidRPr="0073436C" w:rsidRDefault="00D77839" w:rsidP="00D77839">
      <w:pPr>
        <w:pStyle w:val="Instrukcia"/>
        <w:rPr>
          <w:i w:val="0"/>
          <w:iCs/>
          <w:color w:val="auto"/>
        </w:rPr>
      </w:pPr>
      <w:r w:rsidRPr="0073436C">
        <w:rPr>
          <w:i w:val="0"/>
          <w:iCs/>
          <w:color w:val="auto"/>
        </w:rPr>
        <w:t>Bezpečnostná architektúra budúceho stavu bude v súlade s dotknutými právnymi normami a zároveň s technickými normami, ktoré stanovujú úroveň potrebnej bezpečnosti IS, pre manipuláciu so samotnými dátami, alebo technické / technologické / personálne zabezpečenie samotnej výpočtovej techniky/HW vybavenia. Ide najmä o:</w:t>
      </w:r>
    </w:p>
    <w:p w14:paraId="25E93069" w14:textId="77777777" w:rsidR="00D77839" w:rsidRPr="0073436C" w:rsidRDefault="00D77839" w:rsidP="00D77839">
      <w:pPr>
        <w:pStyle w:val="InstrukciaZoznam"/>
        <w:rPr>
          <w:color w:val="auto"/>
        </w:rPr>
      </w:pPr>
      <w:r w:rsidRPr="0073436C">
        <w:rPr>
          <w:color w:val="auto"/>
        </w:rPr>
        <w:t xml:space="preserve">Zákon č. 95/2019 </w:t>
      </w:r>
      <w:proofErr w:type="spellStart"/>
      <w:r w:rsidRPr="0073436C">
        <w:rPr>
          <w:color w:val="auto"/>
        </w:rPr>
        <w:t>Z.z</w:t>
      </w:r>
      <w:proofErr w:type="spellEnd"/>
      <w:r w:rsidRPr="0073436C">
        <w:rPr>
          <w:color w:val="auto"/>
        </w:rPr>
        <w:t>. o informačných technológiách vo verejnej správe</w:t>
      </w:r>
    </w:p>
    <w:p w14:paraId="7DF2FDBD" w14:textId="77777777" w:rsidR="00D77839" w:rsidRPr="0073436C" w:rsidRDefault="00D77839" w:rsidP="00D77839">
      <w:pPr>
        <w:pStyle w:val="InstrukciaZoznam"/>
        <w:rPr>
          <w:color w:val="auto"/>
        </w:rPr>
      </w:pPr>
      <w:r w:rsidRPr="0073436C">
        <w:rPr>
          <w:color w:val="auto"/>
        </w:rPr>
        <w:t xml:space="preserve">Zákon č. 69/2018 </w:t>
      </w:r>
      <w:proofErr w:type="spellStart"/>
      <w:r w:rsidRPr="0073436C">
        <w:rPr>
          <w:color w:val="auto"/>
        </w:rPr>
        <w:t>Z.z</w:t>
      </w:r>
      <w:proofErr w:type="spellEnd"/>
      <w:r w:rsidRPr="0073436C">
        <w:rPr>
          <w:color w:val="auto"/>
        </w:rPr>
        <w:t>. o kybernetickej bezpečnosti</w:t>
      </w:r>
    </w:p>
    <w:p w14:paraId="6DFD3471" w14:textId="77777777" w:rsidR="00D77839" w:rsidRPr="0073436C" w:rsidRDefault="00D77839" w:rsidP="00D77839">
      <w:pPr>
        <w:pStyle w:val="InstrukciaZoznam"/>
        <w:rPr>
          <w:color w:val="auto"/>
        </w:rPr>
      </w:pPr>
      <w:r w:rsidRPr="0073436C">
        <w:rPr>
          <w:color w:val="auto"/>
        </w:rPr>
        <w:t xml:space="preserve">Zákon č. 45/2011 </w:t>
      </w:r>
      <w:proofErr w:type="spellStart"/>
      <w:r w:rsidRPr="0073436C">
        <w:rPr>
          <w:color w:val="auto"/>
        </w:rPr>
        <w:t>Z.z</w:t>
      </w:r>
      <w:proofErr w:type="spellEnd"/>
      <w:r w:rsidRPr="0073436C">
        <w:rPr>
          <w:color w:val="auto"/>
        </w:rPr>
        <w:t>. o kritickej infraštruktúre</w:t>
      </w:r>
    </w:p>
    <w:p w14:paraId="25D1CBC3" w14:textId="77777777" w:rsidR="00D77839" w:rsidRPr="0073436C" w:rsidRDefault="00D77839" w:rsidP="00D77839">
      <w:pPr>
        <w:pStyle w:val="InstrukciaZoznam"/>
        <w:rPr>
          <w:color w:val="auto"/>
        </w:rPr>
      </w:pPr>
      <w:r w:rsidRPr="0073436C">
        <w:rPr>
          <w:color w:val="auto"/>
        </w:rPr>
        <w:t>vyhláška Úradu podpredsedu vlády Slovenskej republiky pre investície a informatizáciu č. 78/2020 Z. z. o štandardoch pre informačné technológie verejnej správy</w:t>
      </w:r>
    </w:p>
    <w:p w14:paraId="7C82C34A" w14:textId="77777777" w:rsidR="00D77839" w:rsidRPr="0073436C" w:rsidRDefault="00D77839" w:rsidP="00D77839">
      <w:pPr>
        <w:pStyle w:val="InstrukciaZoznam"/>
        <w:rPr>
          <w:color w:val="auto"/>
        </w:rPr>
      </w:pPr>
      <w:r w:rsidRPr="0073436C">
        <w:rPr>
          <w:color w:val="auto"/>
        </w:rPr>
        <w:t>vyhláška Úradu podpredsedu vlády Slovenskej republiky pre investície a informatizáciu č. 179/2020 Z. z., ktorou sa ustanovuje spôsob kategorizácie a obsah bezpečnostných opatrení informačných technológií verejnej správy</w:t>
      </w:r>
    </w:p>
    <w:p w14:paraId="3F8AEAB7" w14:textId="77777777" w:rsidR="00D77839" w:rsidRPr="0073436C" w:rsidRDefault="00D77839" w:rsidP="00D77839">
      <w:pPr>
        <w:pStyle w:val="InstrukciaZoznam"/>
        <w:rPr>
          <w:color w:val="auto"/>
        </w:rPr>
      </w:pPr>
      <w:r w:rsidRPr="0073436C">
        <w:rPr>
          <w:color w:val="auto"/>
        </w:rPr>
        <w:t xml:space="preserve">vyhláška Úradu na ochranu osobných údajov Slovenskej republiky č. 158/2018 Z. z. o postupe pri posudzovaní vplyvu na ochranu osobných údajov </w:t>
      </w:r>
    </w:p>
    <w:p w14:paraId="4F5B39A2" w14:textId="77777777" w:rsidR="00D77839" w:rsidRPr="0073436C" w:rsidRDefault="00D77839" w:rsidP="00D77839">
      <w:pPr>
        <w:pStyle w:val="InstrukciaZoznam"/>
        <w:rPr>
          <w:color w:val="auto"/>
        </w:rPr>
      </w:pPr>
      <w:r w:rsidRPr="0073436C">
        <w:rPr>
          <w:color w:val="auto"/>
        </w:rPr>
        <w:t>Nariadenie Európskeho parlamentu a Rady (EÚ) 2016/679 z 27. apríla 2016 o ochrane fyzických osôb pri spracúvaní osobných údajov a o voľnom pohybe takýchto údajov, ktorým sa zrušuje smernica 95/46/ES (všeobecné nariadenie o ochrane údajov)</w:t>
      </w:r>
    </w:p>
    <w:p w14:paraId="79BEDCCE" w14:textId="77777777" w:rsidR="00D77839" w:rsidRPr="0073436C" w:rsidRDefault="00D77839" w:rsidP="00D77839">
      <w:pPr>
        <w:pStyle w:val="InstrukciaZoznam"/>
        <w:rPr>
          <w:color w:val="auto"/>
        </w:rPr>
      </w:pPr>
      <w:r w:rsidRPr="0073436C">
        <w:rPr>
          <w:color w:val="auto"/>
        </w:rPr>
        <w:t>Zákon č. 18/2018 Z. z. o ochrane osobných údajov a o zmene a doplnení niektorých zákonov.</w:t>
      </w:r>
    </w:p>
    <w:p w14:paraId="61EFDFC9" w14:textId="77777777" w:rsidR="00D77839" w:rsidRPr="0073436C" w:rsidRDefault="00D77839" w:rsidP="00D77839"/>
    <w:p w14:paraId="1FC98D21" w14:textId="00922BE7" w:rsidR="0056563B" w:rsidRPr="0073436C" w:rsidRDefault="0056563B"/>
    <w:p w14:paraId="02AAE6CF" w14:textId="77777777" w:rsidR="00F91318" w:rsidRPr="0073436C" w:rsidRDefault="00F91318"/>
    <w:p w14:paraId="4B832555" w14:textId="198770D6" w:rsidR="00335FF0" w:rsidRPr="0073436C" w:rsidRDefault="003D22B1" w:rsidP="003D22B1">
      <w:pPr>
        <w:pStyle w:val="Nadpis1"/>
      </w:pPr>
      <w:bookmarkStart w:id="327" w:name="_Toc153139713"/>
      <w:bookmarkStart w:id="328" w:name="_Toc14573076"/>
      <w:bookmarkStart w:id="329" w:name="_Toc15426952"/>
      <w:bookmarkStart w:id="330" w:name="_Toc15427674"/>
      <w:bookmarkStart w:id="331" w:name="_Toc15428568"/>
      <w:r w:rsidRPr="0073436C">
        <w:t>Závislosti na ostatné ISVS / projekt</w:t>
      </w:r>
      <w:bookmarkEnd w:id="327"/>
      <w:bookmarkEnd w:id="328"/>
      <w:r w:rsidRPr="0073436C">
        <w:t>y</w:t>
      </w:r>
      <w:bookmarkEnd w:id="329"/>
      <w:bookmarkEnd w:id="330"/>
      <w:bookmarkEnd w:id="331"/>
    </w:p>
    <w:p w14:paraId="7C00785D" w14:textId="77777777" w:rsidR="003D22B1" w:rsidRPr="0073436C" w:rsidRDefault="003D22B1" w:rsidP="003D22B1"/>
    <w:p w14:paraId="4882EA42" w14:textId="5FB6C6E1" w:rsidR="00D77839" w:rsidRPr="0073436C" w:rsidRDefault="00D77839" w:rsidP="003D22B1">
      <w:r w:rsidRPr="0073436C">
        <w:t>Predkladaný projekt nie je závislý na iných pripravovaných resp. prebiehajúcich projektoch.</w:t>
      </w:r>
    </w:p>
    <w:p w14:paraId="2542373F" w14:textId="4293F8C8" w:rsidR="00C51222" w:rsidRPr="0073436C" w:rsidRDefault="00C51222" w:rsidP="003D22B1">
      <w:r w:rsidRPr="0073436C">
        <w:t xml:space="preserve">Predkladaný projekt má </w:t>
      </w:r>
      <w:proofErr w:type="spellStart"/>
      <w:r w:rsidRPr="0073436C">
        <w:t>náväznosť</w:t>
      </w:r>
      <w:proofErr w:type="spellEnd"/>
      <w:r w:rsidRPr="0073436C">
        <w:t xml:space="preserve"> na IS </w:t>
      </w:r>
      <w:r w:rsidR="00F51EC0" w:rsidRPr="0073436C">
        <w:t>CSRÚ</w:t>
      </w:r>
      <w:r w:rsidRPr="0073436C">
        <w:t xml:space="preserve"> a jeho funkcionalit</w:t>
      </w:r>
      <w:r w:rsidR="00F51EC0" w:rsidRPr="0073436C">
        <w:t>y</w:t>
      </w:r>
      <w:r w:rsidRPr="0073436C">
        <w:t>.</w:t>
      </w:r>
    </w:p>
    <w:p w14:paraId="4836E42B" w14:textId="77777777" w:rsidR="00C51222" w:rsidRPr="0073436C" w:rsidRDefault="00C51222" w:rsidP="003D22B1"/>
    <w:p w14:paraId="0F97D4FC" w14:textId="25C4B42E" w:rsidR="00666FDD" w:rsidRPr="0073436C" w:rsidRDefault="00666FDD" w:rsidP="00D1023A">
      <w:pPr>
        <w:tabs>
          <w:tab w:val="left" w:pos="851"/>
          <w:tab w:val="center" w:pos="3119"/>
        </w:tabs>
        <w:jc w:val="both"/>
        <w:rPr>
          <w:rFonts w:ascii="Tahoma" w:hAnsi="Tahoma" w:cs="Tahoma"/>
          <w:b/>
          <w:color w:val="A6A6A6" w:themeColor="background1" w:themeShade="A6"/>
          <w:szCs w:val="16"/>
        </w:rPr>
      </w:pPr>
    </w:p>
    <w:p w14:paraId="67FD9C4C" w14:textId="728CF9DE" w:rsidR="002526C7" w:rsidRPr="0073436C" w:rsidRDefault="008265AF" w:rsidP="008265AF">
      <w:pPr>
        <w:pStyle w:val="Nadpis1"/>
      </w:pPr>
      <w:bookmarkStart w:id="332" w:name="_Toc153139714"/>
      <w:bookmarkStart w:id="333" w:name="_Toc740800352"/>
      <w:bookmarkStart w:id="334" w:name="_Toc15426950"/>
      <w:bookmarkStart w:id="335" w:name="_Toc15427672"/>
      <w:bookmarkStart w:id="336" w:name="_Toc15428566"/>
      <w:r w:rsidRPr="0073436C">
        <w:t>Zdrojové kódy</w:t>
      </w:r>
      <w:bookmarkEnd w:id="332"/>
      <w:bookmarkEnd w:id="333"/>
    </w:p>
    <w:p w14:paraId="7DBB1283" w14:textId="77777777" w:rsidR="00F91318" w:rsidRPr="0073436C" w:rsidRDefault="00F91318" w:rsidP="00F91318"/>
    <w:p w14:paraId="7A73630E" w14:textId="56E3270D" w:rsidR="00C51222" w:rsidRPr="0073436C" w:rsidRDefault="00C51222" w:rsidP="00C51222">
      <w:r w:rsidRPr="0073436C">
        <w:t>Úspešný uchádzač bude povinný pri akceptácii Diela odovzdať verejnému obstarávateľovi funkčné produkčné prostredie, vrátane úplného a aktuálneho zdrojového kódu.</w:t>
      </w:r>
    </w:p>
    <w:p w14:paraId="6E8275B6" w14:textId="40780A58" w:rsidR="00C51222" w:rsidRPr="0073436C" w:rsidRDefault="00C51222" w:rsidP="00C51222">
      <w:r w:rsidRPr="0073436C">
        <w:t>Úspešný uchádzač odovzdá pri akceptácii Diela Objednávateľovi zároveň úplný aktuálny zdrojový kód zapečatený, na neprepisovateľnom technickom nosiči dát s označením časti a verzie Informačného systému, ktorej sa týka; za odovzdanie zdrojového kódu Objednávateľovi sa na účely tejto Zmluvy o dielo rozumie odovzdanie technického nosiča dát Oprávnenej osobe Objednávateľa. O odovzdaní a prevzatí technického nosiča dát bude oboma Zmluvnými stranami spísaný a podpísaný písomný preberací protokol.</w:t>
      </w:r>
    </w:p>
    <w:p w14:paraId="4E4FFB9D" w14:textId="0359E43B" w:rsidR="00C51222" w:rsidRPr="0073436C" w:rsidRDefault="00C51222" w:rsidP="00C51222">
      <w:r w:rsidRPr="0073436C">
        <w:t>Úplný zdrojový kód sa skladá zo zdrojového kódu každého počítačového programu tvoriaceho Informačný systém, ktorý bol úspešným uchádzačom vytvorený pri plnení tohto projektu.</w:t>
      </w:r>
    </w:p>
    <w:p w14:paraId="22394210" w14:textId="6CBC2C12" w:rsidR="00C51222" w:rsidRPr="0073436C" w:rsidRDefault="00C51222" w:rsidP="00C51222">
      <w:r w:rsidRPr="0073436C">
        <w:t>Zdrojový kód bude spustiteľný v prostredí verejného obstarávateľa a musí byť v podobe, ktorá zaručuje možnosť overenia, že je kompletný a v správnej verzii, tzn. umožňujúcej kompiláciu, inštaláciu, spustenie a overenie funkcionality, a to vrátane kompletnej dokumentácie zdrojového kódu takejto časti Informačného systému.</w:t>
      </w:r>
    </w:p>
    <w:p w14:paraId="09A8293F" w14:textId="77777777" w:rsidR="00C51222" w:rsidRPr="0073436C" w:rsidRDefault="00C51222" w:rsidP="00C51222">
      <w:r w:rsidRPr="0073436C">
        <w:t>Dôležité usmernenie pre oblasť zdrojových kódov:</w:t>
      </w:r>
    </w:p>
    <w:p w14:paraId="134309AA" w14:textId="06D25A0E" w:rsidR="00C51222" w:rsidRPr="0073436C" w:rsidRDefault="00C51222" w:rsidP="00C51222">
      <w:r w:rsidRPr="0073436C">
        <w:t xml:space="preserve">Centrálny repozitár zdrojových kódov: </w:t>
      </w:r>
      <w:hyperlink r:id="rId16" w:anchor="p31" w:history="1">
        <w:r w:rsidRPr="0073436C">
          <w:rPr>
            <w:rStyle w:val="Hypertextovprepojenie"/>
          </w:rPr>
          <w:t>https://www.zakonypreludi.sk/zz/2020-78/znenie-20200501#p31</w:t>
        </w:r>
      </w:hyperlink>
      <w:r w:rsidRPr="0073436C">
        <w:t xml:space="preserve">   </w:t>
      </w:r>
    </w:p>
    <w:p w14:paraId="0DD685F1" w14:textId="77777777" w:rsidR="00C51222" w:rsidRPr="0073436C" w:rsidRDefault="00C51222" w:rsidP="00C51222">
      <w:r w:rsidRPr="0073436C">
        <w:t xml:space="preserve">Overenie zdrojového kódu s cieľom jeho </w:t>
      </w:r>
      <w:proofErr w:type="spellStart"/>
      <w:r w:rsidRPr="0073436C">
        <w:t>prepoužitia</w:t>
      </w:r>
      <w:proofErr w:type="spellEnd"/>
      <w:r w:rsidRPr="0073436C">
        <w:t>: https://www.zakonypreludi.sk/zz/2020-85/znenie-20200501#p7-3-c</w:t>
      </w:r>
    </w:p>
    <w:p w14:paraId="79DD3774" w14:textId="77777777" w:rsidR="00C51222" w:rsidRPr="0073436C" w:rsidRDefault="00C51222" w:rsidP="00C51222">
      <w:r w:rsidRPr="0073436C">
        <w:t>Spôsoby zverejňovania zdrojového kódu: https://www.zakonypreludi.sk/zz/2020-85/znenie-20200501#p8-9</w:t>
      </w:r>
    </w:p>
    <w:p w14:paraId="36A5533A" w14:textId="6C8AE898" w:rsidR="00C51222" w:rsidRPr="0073436C" w:rsidRDefault="00C51222" w:rsidP="00C51222">
      <w:r w:rsidRPr="0073436C">
        <w:t xml:space="preserve">Inštrukcie k EUPL licenciám: </w:t>
      </w:r>
      <w:hyperlink r:id="rId17" w:history="1">
        <w:r w:rsidRPr="0073436C">
          <w:rPr>
            <w:rStyle w:val="Hypertextovprepojenie"/>
          </w:rPr>
          <w:t>https://joinup.ec.europa.eu/sites/default/files/inline-files/EUPL%201_1%20Guidelines%20SK%20Joinup.pdf</w:t>
        </w:r>
      </w:hyperlink>
      <w:r w:rsidRPr="0073436C">
        <w:t xml:space="preserve"> </w:t>
      </w:r>
    </w:p>
    <w:p w14:paraId="63334AF6" w14:textId="2A50AF0D" w:rsidR="00C51558" w:rsidRPr="0073436C" w:rsidRDefault="00C51558" w:rsidP="00C51558">
      <w:pPr>
        <w:jc w:val="both"/>
        <w:rPr>
          <w:rFonts w:ascii="Tahoma" w:hAnsi="Tahoma" w:cs="Tahoma"/>
          <w:szCs w:val="16"/>
        </w:rPr>
      </w:pPr>
    </w:p>
    <w:p w14:paraId="4665C360" w14:textId="778BC19C" w:rsidR="00FD133D" w:rsidRPr="0073436C" w:rsidRDefault="008265AF" w:rsidP="008265AF">
      <w:pPr>
        <w:pStyle w:val="Nadpis1"/>
      </w:pPr>
      <w:bookmarkStart w:id="337" w:name="_Toc153139715"/>
      <w:bookmarkStart w:id="338" w:name="_Toc1202332381"/>
      <w:r w:rsidRPr="0073436C">
        <w:t>Prevádzka a údržba</w:t>
      </w:r>
      <w:bookmarkEnd w:id="334"/>
      <w:bookmarkEnd w:id="335"/>
      <w:bookmarkEnd w:id="336"/>
      <w:bookmarkEnd w:id="337"/>
      <w:bookmarkEnd w:id="338"/>
    </w:p>
    <w:p w14:paraId="13828BE5" w14:textId="77777777" w:rsidR="00C51222" w:rsidRPr="0073436C" w:rsidRDefault="00C51222" w:rsidP="00B43041">
      <w:pPr>
        <w:pStyle w:val="Instrukcia"/>
      </w:pPr>
    </w:p>
    <w:p w14:paraId="5D44650B" w14:textId="51461068" w:rsidR="00C51222" w:rsidRPr="0073436C" w:rsidRDefault="00C51222" w:rsidP="00C51222">
      <w:pPr>
        <w:pStyle w:val="Instrukcia"/>
        <w:rPr>
          <w:i w:val="0"/>
          <w:iCs/>
          <w:color w:val="auto"/>
        </w:rPr>
      </w:pPr>
      <w:r w:rsidRPr="0073436C">
        <w:rPr>
          <w:i w:val="0"/>
          <w:iCs/>
          <w:color w:val="auto"/>
        </w:rPr>
        <w:t>Prevádzka a údržba navrhnutého riešenia projektu bude zabezpečená internými personálnymi kapacitami na úrovni podpory L1 až L3 (L3 externe). Pre hlásenie problémov bude využívaný Helpdesk. Predpoklad riešenia problémov a požiadaviek bude od nahlásenia problému alebo požiadavky prostredníctvom helpdesku (e-mailom, telefonicky, formulárom), identifikácia a preverenie problému/požiadavky, vykonanie opravy/podpory.</w:t>
      </w:r>
    </w:p>
    <w:p w14:paraId="2A23E1A3" w14:textId="77777777" w:rsidR="00C51222" w:rsidRPr="0073436C" w:rsidRDefault="00C51222" w:rsidP="00C51222"/>
    <w:p w14:paraId="545EE9DF" w14:textId="5AFE5713" w:rsidR="00F646B8" w:rsidRPr="0073436C" w:rsidRDefault="00F646B8" w:rsidP="00B43041">
      <w:pPr>
        <w:pStyle w:val="Instrukcia"/>
      </w:pPr>
    </w:p>
    <w:p w14:paraId="32EBE94C" w14:textId="77777777" w:rsidR="00F646B8" w:rsidRPr="0073436C" w:rsidRDefault="00F646B8" w:rsidP="01480130">
      <w:pPr>
        <w:jc w:val="both"/>
        <w:rPr>
          <w:rFonts w:ascii="Tahoma" w:hAnsi="Tahoma" w:cs="Tahoma"/>
          <w:i/>
          <w:iCs/>
          <w:color w:val="808080" w:themeColor="background1" w:themeShade="80"/>
          <w:szCs w:val="16"/>
        </w:rPr>
      </w:pPr>
    </w:p>
    <w:p w14:paraId="70DF9E56" w14:textId="1A98637E" w:rsidR="00755244" w:rsidRPr="0073436C" w:rsidRDefault="4527A3A5" w:rsidP="00B43041">
      <w:pPr>
        <w:pStyle w:val="Nadpis2"/>
      </w:pPr>
      <w:bookmarkStart w:id="339" w:name="_Toc153139716"/>
      <w:bookmarkStart w:id="340" w:name="_Toc1213604723"/>
      <w:r w:rsidRPr="0073436C">
        <w:t>P</w:t>
      </w:r>
      <w:r w:rsidR="0F73292D" w:rsidRPr="0073436C">
        <w:t>revádzkové požiadavky</w:t>
      </w:r>
      <w:bookmarkEnd w:id="339"/>
      <w:bookmarkEnd w:id="340"/>
    </w:p>
    <w:p w14:paraId="632DA87F" w14:textId="77777777" w:rsidR="00BC6B8E" w:rsidRPr="0073436C" w:rsidRDefault="00BC6B8E" w:rsidP="00BC6B8E"/>
    <w:p w14:paraId="710DAE88" w14:textId="1E5E5770" w:rsidR="00C51222" w:rsidRPr="0073436C" w:rsidRDefault="00C51222" w:rsidP="00BC6B8E">
      <w:r w:rsidRPr="0073436C">
        <w:t>Prevádzkové požiadavky budú zabezpečené na úrovni podpory L1, L2 a L3.</w:t>
      </w:r>
    </w:p>
    <w:p w14:paraId="7B50CB7B" w14:textId="77777777" w:rsidR="00C51222" w:rsidRPr="0073436C" w:rsidRDefault="00C51222" w:rsidP="00BC6B8E"/>
    <w:p w14:paraId="3A8343A9" w14:textId="77777777" w:rsidR="00BC6B8E" w:rsidRPr="0073436C" w:rsidRDefault="00BC6B8E" w:rsidP="00BC6B8E"/>
    <w:p w14:paraId="16658CD8" w14:textId="7565A93D" w:rsidR="00933207" w:rsidRPr="0073436C" w:rsidRDefault="75807C61" w:rsidP="00B43041">
      <w:pPr>
        <w:pStyle w:val="Nadpis3"/>
      </w:pPr>
      <w:bookmarkStart w:id="341" w:name="_Toc153139717"/>
      <w:bookmarkStart w:id="342" w:name="_Toc720375508"/>
      <w:r w:rsidRPr="0073436C">
        <w:t>Úrovne podpory používateľov</w:t>
      </w:r>
      <w:bookmarkEnd w:id="341"/>
      <w:bookmarkEnd w:id="342"/>
    </w:p>
    <w:p w14:paraId="35D14402" w14:textId="77777777" w:rsidR="00BC6B8E" w:rsidRPr="0073436C" w:rsidRDefault="00BC6B8E" w:rsidP="00BC6B8E"/>
    <w:p w14:paraId="1F1370E5" w14:textId="77777777" w:rsidR="00933207" w:rsidRPr="0073436C" w:rsidRDefault="00933207" w:rsidP="01480130">
      <w:pPr>
        <w:jc w:val="both"/>
        <w:rPr>
          <w:rFonts w:ascii="Tahoma" w:hAnsi="Tahoma" w:cs="Tahoma"/>
          <w:i/>
          <w:iCs/>
          <w:szCs w:val="16"/>
        </w:rPr>
      </w:pPr>
    </w:p>
    <w:p w14:paraId="47DEC7C6" w14:textId="21CAB16F" w:rsidR="00933207" w:rsidRPr="0073436C" w:rsidRDefault="00D52A30" w:rsidP="00B43041">
      <w:pPr>
        <w:pStyle w:val="Instrukcia"/>
        <w:rPr>
          <w:color w:val="auto"/>
        </w:rPr>
      </w:pPr>
      <w:proofErr w:type="spellStart"/>
      <w:r w:rsidRPr="0073436C">
        <w:rPr>
          <w:color w:val="auto"/>
        </w:rPr>
        <w:t>Help</w:t>
      </w:r>
      <w:proofErr w:type="spellEnd"/>
      <w:r w:rsidRPr="0073436C">
        <w:rPr>
          <w:color w:val="auto"/>
        </w:rPr>
        <w:t xml:space="preserve"> </w:t>
      </w:r>
      <w:proofErr w:type="spellStart"/>
      <w:r w:rsidRPr="0073436C">
        <w:rPr>
          <w:color w:val="auto"/>
        </w:rPr>
        <w:t>desk</w:t>
      </w:r>
      <w:proofErr w:type="spellEnd"/>
      <w:r w:rsidRPr="0073436C">
        <w:rPr>
          <w:color w:val="auto"/>
        </w:rPr>
        <w:t xml:space="preserve"> bude realizovaný nasledovne:</w:t>
      </w:r>
    </w:p>
    <w:p w14:paraId="48A2D4D1" w14:textId="77777777" w:rsidR="00933207" w:rsidRPr="0073436C" w:rsidRDefault="75807C61" w:rsidP="00B43041">
      <w:pPr>
        <w:pStyle w:val="InstrukciaZoznam"/>
        <w:rPr>
          <w:color w:val="auto"/>
        </w:rPr>
      </w:pPr>
      <w:r w:rsidRPr="0073436C">
        <w:rPr>
          <w:b/>
          <w:bCs/>
          <w:color w:val="auto"/>
        </w:rPr>
        <w:t>Podpora L1 (podpora 1. stupňa)</w:t>
      </w:r>
      <w:r w:rsidRPr="0073436C">
        <w:rPr>
          <w:color w:val="auto"/>
        </w:rPr>
        <w:t xml:space="preserve"> - začiatočná úroveň podpory, ktorá je zodpovedná za riešenie základných problémov a požiadaviek koncových užívateľov a ďalšie služby vyžadujúce základnú úroveň technickej podpory. Základnou funkciou podpory 1. stupňa je zhromaždiť informácie, previesť základnú analýzu a určiť príčinu problému a jeho klasifikáciu. Typicky sú v úrovni L1 riešené priamočiare a jednoduché problémy a základné diagnostiky, overenie dostupnosti jednotlivých vrstiev infraštruktúry (sieťové, operačné, vizualizačné, aplikačné atď.) a základné užívateľské problémy (typicky zabudnutie hesla), overovanie nastavení SW a HW atď.</w:t>
      </w:r>
    </w:p>
    <w:p w14:paraId="29CB2042" w14:textId="77777777" w:rsidR="00933207" w:rsidRPr="0073436C" w:rsidRDefault="75807C61" w:rsidP="00B43041">
      <w:pPr>
        <w:pStyle w:val="InstrukciaZoznam"/>
        <w:rPr>
          <w:color w:val="auto"/>
        </w:rPr>
      </w:pPr>
      <w:r w:rsidRPr="0073436C">
        <w:rPr>
          <w:b/>
          <w:bCs/>
          <w:color w:val="auto"/>
        </w:rPr>
        <w:t>Podpora L2 (podpora 2. stupňa)</w:t>
      </w:r>
      <w:r w:rsidRPr="0073436C">
        <w:rPr>
          <w:color w:val="auto"/>
        </w:rPr>
        <w:t xml:space="preserve"> – riešiteľské tímy s hlbšou technologickou znalosťou danej oblasti. Riešitelia na úrovni Podpory L2 nekomunikujú priamo s koncovým užívateľom, ale sú zodpovední za poskytovanie súčinnosti riešiteľom 1. úrovne podpory pri riešení eskalovaného hlásenia, čo mimo iného obsahuje aj spätnú kontrolu a podrobnejšiu analýzu zistených dát predaných riešiteľom 1. úrovne podpory. Výstupom takejto kontroly môže byť potvrdenie, upresnenie, alebo prehodnotenie hlásenia v závislosti na potrebách Objednávateľa. Primárnym cieľom riešiteľov na úrovni Podpory L2 je dostať Hlásenie čo najskôr pod kontrolu a následne ho vyriešiť - s možnosťou eskalácie na vyššiu úroveň podpory – Podpora L3.</w:t>
      </w:r>
    </w:p>
    <w:p w14:paraId="70A13EA5" w14:textId="77777777" w:rsidR="00933207" w:rsidRPr="0073436C" w:rsidRDefault="75807C61" w:rsidP="00B43041">
      <w:pPr>
        <w:pStyle w:val="InstrukciaZoznam"/>
        <w:rPr>
          <w:color w:val="auto"/>
        </w:rPr>
      </w:pPr>
      <w:r w:rsidRPr="0073436C">
        <w:rPr>
          <w:b/>
          <w:bCs/>
          <w:color w:val="auto"/>
        </w:rPr>
        <w:t>Podpora L3 (podpora 3. stupňa)</w:t>
      </w:r>
      <w:r w:rsidRPr="0073436C">
        <w:rPr>
          <w:color w:val="auto"/>
        </w:rPr>
        <w:t xml:space="preserve"> - Podpora 3. stupňa predstavuje najvyššiu úroveň podpory pre riešenie tých </w:t>
      </w:r>
      <w:proofErr w:type="spellStart"/>
      <w:r w:rsidRPr="0073436C">
        <w:rPr>
          <w:color w:val="auto"/>
        </w:rPr>
        <w:t>najobťiažnejších</w:t>
      </w:r>
      <w:proofErr w:type="spellEnd"/>
      <w:r w:rsidRPr="0073436C">
        <w:rPr>
          <w:color w:val="auto"/>
        </w:rPr>
        <w:t xml:space="preserve"> Hlásení, vrátane prevádzania hĺbkových analýz a riešenie extrémnych prípadov.</w:t>
      </w:r>
    </w:p>
    <w:p w14:paraId="74ED2265" w14:textId="77777777" w:rsidR="00933207" w:rsidRPr="0073436C" w:rsidRDefault="00933207" w:rsidP="01480130">
      <w:pPr>
        <w:jc w:val="both"/>
        <w:rPr>
          <w:rFonts w:ascii="Tahoma" w:hAnsi="Tahoma" w:cs="Tahoma"/>
          <w:i/>
          <w:iCs/>
          <w:szCs w:val="16"/>
        </w:rPr>
      </w:pPr>
    </w:p>
    <w:p w14:paraId="52A2B77A" w14:textId="0325CB50" w:rsidR="00933207" w:rsidRPr="0073436C" w:rsidRDefault="75807C61" w:rsidP="00D52A30">
      <w:pPr>
        <w:pStyle w:val="InstrukciaZoznam"/>
        <w:numPr>
          <w:ilvl w:val="0"/>
          <w:numId w:val="0"/>
        </w:numPr>
        <w:rPr>
          <w:color w:val="auto"/>
        </w:rPr>
      </w:pPr>
      <w:proofErr w:type="spellStart"/>
      <w:r w:rsidRPr="0073436C">
        <w:rPr>
          <w:color w:val="auto"/>
        </w:rPr>
        <w:t>Help</w:t>
      </w:r>
      <w:proofErr w:type="spellEnd"/>
      <w:r w:rsidRPr="0073436C">
        <w:rPr>
          <w:color w:val="auto"/>
        </w:rPr>
        <w:t xml:space="preserve"> </w:t>
      </w:r>
      <w:proofErr w:type="spellStart"/>
      <w:r w:rsidRPr="0073436C">
        <w:rPr>
          <w:color w:val="auto"/>
        </w:rPr>
        <w:t>Desk</w:t>
      </w:r>
      <w:proofErr w:type="spellEnd"/>
      <w:r w:rsidRPr="0073436C">
        <w:rPr>
          <w:color w:val="auto"/>
        </w:rPr>
        <w:t xml:space="preserve"> </w:t>
      </w:r>
      <w:r w:rsidR="00D52A30" w:rsidRPr="0073436C">
        <w:rPr>
          <w:color w:val="auto"/>
        </w:rPr>
        <w:t>bude</w:t>
      </w:r>
      <w:r w:rsidRPr="0073436C">
        <w:rPr>
          <w:color w:val="auto"/>
        </w:rPr>
        <w:t xml:space="preserve"> dostupný cez IS </w:t>
      </w:r>
      <w:proofErr w:type="spellStart"/>
      <w:r w:rsidRPr="0073436C">
        <w:rPr>
          <w:color w:val="auto"/>
        </w:rPr>
        <w:t>Solution</w:t>
      </w:r>
      <w:proofErr w:type="spellEnd"/>
      <w:r w:rsidRPr="0073436C">
        <w:rPr>
          <w:color w:val="auto"/>
        </w:rPr>
        <w:t xml:space="preserve"> manager a pre vybrané skupiny užívateľov cez telefón a email, incidenty </w:t>
      </w:r>
      <w:r w:rsidR="00D52A30" w:rsidRPr="0073436C">
        <w:rPr>
          <w:color w:val="auto"/>
        </w:rPr>
        <w:t>budú</w:t>
      </w:r>
      <w:r w:rsidRPr="0073436C">
        <w:rPr>
          <w:color w:val="auto"/>
        </w:rPr>
        <w:t xml:space="preserve"> evidované v IS </w:t>
      </w:r>
      <w:proofErr w:type="spellStart"/>
      <w:r w:rsidRPr="0073436C">
        <w:rPr>
          <w:color w:val="auto"/>
        </w:rPr>
        <w:t>Solution</w:t>
      </w:r>
      <w:proofErr w:type="spellEnd"/>
      <w:r w:rsidRPr="0073436C">
        <w:rPr>
          <w:color w:val="auto"/>
        </w:rPr>
        <w:t xml:space="preserve"> manager</w:t>
      </w:r>
      <w:r w:rsidR="00D52A30" w:rsidRPr="0073436C">
        <w:rPr>
          <w:color w:val="auto"/>
        </w:rPr>
        <w:t xml:space="preserve">. </w:t>
      </w:r>
      <w:r w:rsidRPr="0073436C">
        <w:rPr>
          <w:color w:val="auto"/>
        </w:rPr>
        <w:t xml:space="preserve">Dostupnosť L3 podpory pre IS </w:t>
      </w:r>
      <w:r w:rsidR="00D52A30" w:rsidRPr="0073436C">
        <w:rPr>
          <w:color w:val="auto"/>
        </w:rPr>
        <w:t>bude</w:t>
      </w:r>
      <w:r w:rsidRPr="0073436C">
        <w:rPr>
          <w:color w:val="auto"/>
        </w:rPr>
        <w:t xml:space="preserve"> 8x5 (8 hodín x 5 dní od 8:00h do 16:00h počas pracovných dní)</w:t>
      </w:r>
      <w:r w:rsidR="00D52A30" w:rsidRPr="0073436C">
        <w:rPr>
          <w:color w:val="auto"/>
        </w:rPr>
        <w:t>. Prevádzka implementovaných nástrojov v rámci projektu L1 až L3 bude zabezpečená internými zamestnancami, v prípade potreby bude riešená L3 dodávateľom riešenia.</w:t>
      </w:r>
    </w:p>
    <w:p w14:paraId="47659CB6" w14:textId="77777777" w:rsidR="00933207" w:rsidRPr="0073436C" w:rsidRDefault="00933207" w:rsidP="01480130">
      <w:pPr>
        <w:jc w:val="both"/>
        <w:rPr>
          <w:rFonts w:ascii="Tahoma" w:hAnsi="Tahoma" w:cs="Tahoma"/>
          <w:i/>
          <w:iCs/>
          <w:color w:val="A6A6A6" w:themeColor="background1" w:themeShade="A6"/>
          <w:szCs w:val="16"/>
        </w:rPr>
      </w:pPr>
    </w:p>
    <w:p w14:paraId="0E2E822F" w14:textId="77777777" w:rsidR="00D52A30" w:rsidRPr="0073436C" w:rsidRDefault="00D52A30" w:rsidP="01480130">
      <w:pPr>
        <w:jc w:val="both"/>
        <w:rPr>
          <w:rFonts w:ascii="Tahoma" w:hAnsi="Tahoma" w:cs="Tahoma"/>
          <w:i/>
          <w:iCs/>
          <w:color w:val="A6A6A6" w:themeColor="background1" w:themeShade="A6"/>
          <w:szCs w:val="16"/>
        </w:rPr>
      </w:pPr>
    </w:p>
    <w:p w14:paraId="2039C058" w14:textId="06762BF2" w:rsidR="00933207" w:rsidRPr="0073436C" w:rsidRDefault="75807C61" w:rsidP="001F7667">
      <w:pPr>
        <w:pStyle w:val="Nadpis3"/>
      </w:pPr>
      <w:r w:rsidRPr="0073436C">
        <w:t>Riešenie incidentov – SLA parametre</w:t>
      </w:r>
    </w:p>
    <w:p w14:paraId="7E809D0E" w14:textId="77777777" w:rsidR="00BC6B8E" w:rsidRPr="0073436C" w:rsidRDefault="00BC6B8E" w:rsidP="00BC6B8E"/>
    <w:p w14:paraId="7EF2742E" w14:textId="2E709242" w:rsidR="00933207" w:rsidRPr="0073436C" w:rsidRDefault="75807C61" w:rsidP="001F7667">
      <w:r w:rsidRPr="0073436C">
        <w:t>Označenie naliehavosti i</w:t>
      </w:r>
      <w:r w:rsidR="001F7667" w:rsidRPr="0073436C">
        <w:t>ncidentu</w:t>
      </w:r>
      <w:r w:rsidRPr="0073436C">
        <w:t>:</w:t>
      </w:r>
    </w:p>
    <w:tbl>
      <w:tblPr>
        <w:tblpPr w:leftFromText="141" w:rightFromText="141" w:vertAnchor="text" w:horzAnchor="margin" w:tblpY="121"/>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22"/>
        <w:gridCol w:w="1134"/>
        <w:gridCol w:w="6799"/>
      </w:tblGrid>
      <w:tr w:rsidR="00933207" w:rsidRPr="0073436C" w14:paraId="622E151F" w14:textId="77777777" w:rsidTr="01480130">
        <w:trPr>
          <w:cantSplit/>
          <w:trHeight w:val="775"/>
        </w:trPr>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6600FF5" w14:textId="77777777" w:rsidR="00933207" w:rsidRPr="0073436C" w:rsidRDefault="75807C61" w:rsidP="001F7667">
            <w:pPr>
              <w:pStyle w:val="HlavikaTabuky"/>
            </w:pPr>
            <w:r w:rsidRPr="0073436C">
              <w:t>Označenie naliehavosti incidentu</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1E50FE9A" w14:textId="77777777" w:rsidR="00933207" w:rsidRPr="0073436C" w:rsidRDefault="75807C61" w:rsidP="001F7667">
            <w:pPr>
              <w:pStyle w:val="HlavikaTabuky"/>
            </w:pPr>
            <w:r w:rsidRPr="0073436C">
              <w:t>Závažnosť  incidentu</w:t>
            </w:r>
          </w:p>
        </w:tc>
        <w:tc>
          <w:tcPr>
            <w:tcW w:w="67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24441032" w14:textId="77777777" w:rsidR="00933207" w:rsidRPr="0073436C" w:rsidRDefault="75807C61" w:rsidP="001F7667">
            <w:pPr>
              <w:pStyle w:val="HlavikaTabuky"/>
            </w:pPr>
            <w:r w:rsidRPr="0073436C">
              <w:t>Popis naliehavosti incidentu</w:t>
            </w:r>
          </w:p>
        </w:tc>
      </w:tr>
      <w:tr w:rsidR="00933207" w:rsidRPr="0073436C" w14:paraId="6C675D86" w14:textId="77777777" w:rsidTr="01480130">
        <w:trPr>
          <w:cantSplit/>
          <w:trHeight w:val="668"/>
        </w:trPr>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1CED20A1" w14:textId="77777777" w:rsidR="00933207" w:rsidRPr="0073436C" w:rsidRDefault="75807C61" w:rsidP="001F7667">
            <w:r w:rsidRPr="0073436C">
              <w:t>A</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0097636" w14:textId="77777777" w:rsidR="00933207" w:rsidRPr="0073436C" w:rsidRDefault="75807C61" w:rsidP="001F7667">
            <w:r w:rsidRPr="0073436C">
              <w:t>Kritická</w:t>
            </w:r>
          </w:p>
        </w:tc>
        <w:tc>
          <w:tcPr>
            <w:tcW w:w="67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608D887" w14:textId="77777777" w:rsidR="00933207" w:rsidRPr="0073436C" w:rsidRDefault="75807C61" w:rsidP="001F7667">
            <w:r w:rsidRPr="0073436C">
              <w:t>Kritické chyby, ktoré spôsobia úplné zlyhanie systému ako celku a nie je možné používať ani jednu jeho časť, nie je možné poskytnúť požadovaný výstup z IS.</w:t>
            </w:r>
          </w:p>
        </w:tc>
      </w:tr>
      <w:tr w:rsidR="00933207" w:rsidRPr="0073436C" w14:paraId="074663C9" w14:textId="77777777" w:rsidTr="01480130">
        <w:trPr>
          <w:cantSplit/>
          <w:trHeight w:val="503"/>
        </w:trPr>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47BDD82" w14:textId="77777777" w:rsidR="00933207" w:rsidRPr="0073436C" w:rsidRDefault="75807C61" w:rsidP="001F7667">
            <w:r w:rsidRPr="0073436C">
              <w:t>B</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2EED9992" w14:textId="77777777" w:rsidR="00933207" w:rsidRPr="0073436C" w:rsidRDefault="75807C61" w:rsidP="001F7667">
            <w:r w:rsidRPr="0073436C">
              <w:t>Vysoká</w:t>
            </w:r>
          </w:p>
        </w:tc>
        <w:tc>
          <w:tcPr>
            <w:tcW w:w="67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C294B9B" w14:textId="77777777" w:rsidR="00933207" w:rsidRPr="0073436C" w:rsidRDefault="75807C61" w:rsidP="001F7667">
            <w:r w:rsidRPr="0073436C">
              <w:t>Chyby a nedostatky, ktoré zapríčinia čiastočné zlyhanie systému a neumožňuje používať časť systému.</w:t>
            </w:r>
          </w:p>
        </w:tc>
      </w:tr>
      <w:tr w:rsidR="00933207" w:rsidRPr="0073436C" w14:paraId="26B98ED8" w14:textId="77777777" w:rsidTr="01480130">
        <w:trPr>
          <w:cantSplit/>
          <w:trHeight w:val="560"/>
        </w:trPr>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26ECDD8" w14:textId="77777777" w:rsidR="00933207" w:rsidRPr="0073436C" w:rsidRDefault="75807C61" w:rsidP="001F7667">
            <w:r w:rsidRPr="0073436C">
              <w:t>C</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FDB974E" w14:textId="77777777" w:rsidR="00933207" w:rsidRPr="0073436C" w:rsidRDefault="75807C61" w:rsidP="001F7667">
            <w:r w:rsidRPr="0073436C">
              <w:t>Stredná</w:t>
            </w:r>
          </w:p>
        </w:tc>
        <w:tc>
          <w:tcPr>
            <w:tcW w:w="67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6488240" w14:textId="77777777" w:rsidR="00933207" w:rsidRPr="0073436C" w:rsidRDefault="75807C61" w:rsidP="001F7667">
            <w:r w:rsidRPr="0073436C">
              <w:t xml:space="preserve">Chyby a nedostatky, ktoré spôsobia čiastočné obmedzenia používania systému. </w:t>
            </w:r>
          </w:p>
        </w:tc>
      </w:tr>
      <w:tr w:rsidR="00933207" w:rsidRPr="0073436C" w14:paraId="4542135D" w14:textId="77777777" w:rsidTr="01480130">
        <w:trPr>
          <w:cantSplit/>
          <w:trHeight w:val="383"/>
        </w:trPr>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37A9B3C9" w14:textId="77777777" w:rsidR="00933207" w:rsidRPr="0073436C" w:rsidRDefault="75807C61" w:rsidP="001F7667">
            <w:r w:rsidRPr="0073436C">
              <w:t>D</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0462EC28" w14:textId="77777777" w:rsidR="00933207" w:rsidRPr="0073436C" w:rsidRDefault="75807C61" w:rsidP="001F7667">
            <w:r w:rsidRPr="0073436C">
              <w:t>Nízka</w:t>
            </w:r>
          </w:p>
        </w:tc>
        <w:tc>
          <w:tcPr>
            <w:tcW w:w="67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20A6E9B" w14:textId="77777777" w:rsidR="00933207" w:rsidRPr="0073436C" w:rsidRDefault="75807C61" w:rsidP="001F7667">
            <w:r w:rsidRPr="0073436C">
              <w:t>Kozmetické a drobné chyby.</w:t>
            </w:r>
          </w:p>
        </w:tc>
      </w:tr>
    </w:tbl>
    <w:p w14:paraId="12EDB593" w14:textId="6FDF1999" w:rsidR="00A958A6" w:rsidRPr="0073436C" w:rsidRDefault="00A958A6" w:rsidP="01480130">
      <w:pPr>
        <w:jc w:val="both"/>
        <w:rPr>
          <w:rFonts w:ascii="Tahoma" w:hAnsi="Tahoma" w:cs="Tahoma"/>
          <w:i/>
          <w:iCs/>
          <w:color w:val="808080" w:themeColor="background1" w:themeShade="80"/>
          <w:szCs w:val="16"/>
        </w:rPr>
      </w:pPr>
    </w:p>
    <w:p w14:paraId="445B7343" w14:textId="6A8AA394" w:rsidR="00933207" w:rsidRPr="0073436C" w:rsidRDefault="75807C61" w:rsidP="001F7667">
      <w:r w:rsidRPr="0073436C">
        <w:t>možný dopad:</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44"/>
        <w:gridCol w:w="1270"/>
        <w:gridCol w:w="6679"/>
      </w:tblGrid>
      <w:tr w:rsidR="00933207" w:rsidRPr="0073436C" w14:paraId="483B38F4" w14:textId="77777777" w:rsidTr="00510BFA">
        <w:trPr>
          <w:trHeight w:val="302"/>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0361A749" w14:textId="77777777" w:rsidR="00933207" w:rsidRPr="0073436C" w:rsidRDefault="75807C61" w:rsidP="001F7667">
            <w:pPr>
              <w:pStyle w:val="HlavikaTabuky"/>
            </w:pPr>
            <w:r w:rsidRPr="0073436C">
              <w:t>Označenie závažnosti incidentu</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tcPr>
          <w:p w14:paraId="018B0FA6" w14:textId="77777777" w:rsidR="00420F3F" w:rsidRPr="0073436C" w:rsidRDefault="00420F3F" w:rsidP="001F7667">
            <w:pPr>
              <w:pStyle w:val="HlavikaTabuky"/>
            </w:pPr>
          </w:p>
          <w:p w14:paraId="545B5C1B" w14:textId="793BADE4" w:rsidR="00933207" w:rsidRPr="0073436C" w:rsidRDefault="2ED205FF" w:rsidP="001F7667">
            <w:pPr>
              <w:pStyle w:val="HlavikaTabuky"/>
            </w:pPr>
            <w:r w:rsidRPr="0073436C">
              <w:t>Dopad</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FE967AD" w14:textId="77777777" w:rsidR="00933207" w:rsidRPr="0073436C" w:rsidRDefault="75807C61" w:rsidP="001F7667">
            <w:pPr>
              <w:pStyle w:val="HlavikaTabuky"/>
            </w:pPr>
            <w:r w:rsidRPr="0073436C">
              <w:t>Popis dopadu</w:t>
            </w:r>
          </w:p>
        </w:tc>
      </w:tr>
      <w:tr w:rsidR="00933207" w:rsidRPr="0073436C" w14:paraId="7A974A2D" w14:textId="77777777" w:rsidTr="00510BFA">
        <w:trPr>
          <w:trHeight w:val="382"/>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2304D211" w14:textId="77777777" w:rsidR="00933207" w:rsidRPr="0073436C" w:rsidRDefault="75807C61" w:rsidP="001F7667">
            <w:r w:rsidRPr="0073436C">
              <w:t>1</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FB9F76" w14:textId="77777777" w:rsidR="00933207" w:rsidRPr="0073436C" w:rsidRDefault="75807C61" w:rsidP="001F7667">
            <w:r w:rsidRPr="0073436C">
              <w:t>katastrofický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2117B4" w14:textId="77777777" w:rsidR="00933207" w:rsidRPr="0073436C" w:rsidRDefault="75807C61" w:rsidP="001F7667">
            <w:r w:rsidRPr="0073436C">
              <w:t xml:space="preserve">katastrofický dopad, priamy finančný dopad alebo strata dát, </w:t>
            </w:r>
          </w:p>
        </w:tc>
      </w:tr>
      <w:tr w:rsidR="00933207" w:rsidRPr="0073436C" w14:paraId="0CDB0065" w14:textId="77777777" w:rsidTr="00510BFA">
        <w:trPr>
          <w:trHeight w:val="371"/>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19058EDF" w14:textId="77777777" w:rsidR="00933207" w:rsidRPr="0073436C" w:rsidRDefault="75807C61" w:rsidP="001F7667">
            <w:r w:rsidRPr="0073436C">
              <w:t>2</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46B17F" w14:textId="77777777" w:rsidR="00933207" w:rsidRPr="0073436C" w:rsidRDefault="75807C61" w:rsidP="001F7667">
            <w:r w:rsidRPr="0073436C">
              <w:t>značný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413F642" w14:textId="77777777" w:rsidR="00933207" w:rsidRPr="0073436C" w:rsidRDefault="75807C61" w:rsidP="001F7667">
            <w:r w:rsidRPr="0073436C">
              <w:t>značný dopad alebo strata dát</w:t>
            </w:r>
          </w:p>
        </w:tc>
      </w:tr>
      <w:tr w:rsidR="00933207" w:rsidRPr="0073436C" w14:paraId="48133246" w14:textId="77777777" w:rsidTr="00510BFA">
        <w:trPr>
          <w:trHeight w:val="397"/>
        </w:trPr>
        <w:tc>
          <w:tcPr>
            <w:tcW w:w="15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48AAE1EE" w14:textId="77777777" w:rsidR="00933207" w:rsidRPr="0073436C" w:rsidRDefault="75807C61" w:rsidP="001F7667">
            <w:r w:rsidRPr="0073436C">
              <w:t>3</w:t>
            </w:r>
          </w:p>
        </w:tc>
        <w:tc>
          <w:tcPr>
            <w:tcW w:w="12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AA4CFD" w14:textId="77777777" w:rsidR="00933207" w:rsidRPr="0073436C" w:rsidRDefault="75807C61" w:rsidP="001F7667">
            <w:r w:rsidRPr="0073436C">
              <w:t>malý</w:t>
            </w:r>
          </w:p>
        </w:tc>
        <w:tc>
          <w:tcPr>
            <w:tcW w:w="66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6586478" w14:textId="77777777" w:rsidR="00933207" w:rsidRPr="0073436C" w:rsidRDefault="75807C61" w:rsidP="001F7667">
            <w:r w:rsidRPr="0073436C">
              <w:t>malý dopad alebo strata dát</w:t>
            </w:r>
          </w:p>
        </w:tc>
      </w:tr>
    </w:tbl>
    <w:p w14:paraId="237C89BD" w14:textId="77777777" w:rsidR="00933207" w:rsidRPr="0073436C" w:rsidRDefault="00933207" w:rsidP="01480130">
      <w:pPr>
        <w:jc w:val="both"/>
        <w:rPr>
          <w:rFonts w:ascii="Tahoma" w:hAnsi="Tahoma" w:cs="Tahoma"/>
          <w:b/>
          <w:bCs/>
          <w:i/>
          <w:iCs/>
          <w:color w:val="808080" w:themeColor="background1" w:themeShade="80"/>
          <w:szCs w:val="16"/>
        </w:rPr>
      </w:pPr>
    </w:p>
    <w:p w14:paraId="7BBCD71F" w14:textId="4DD05210" w:rsidR="00933207" w:rsidRPr="0073436C" w:rsidRDefault="00510BFA" w:rsidP="001F7667">
      <w:r w:rsidRPr="0073436C">
        <w:t xml:space="preserve"> </w:t>
      </w:r>
      <w:r w:rsidR="75807C61" w:rsidRPr="0073436C">
        <w:t>Výpočet priority incidentu je kombináciou dopadu a naliehavosti v súlade s </w:t>
      </w:r>
      <w:proofErr w:type="spellStart"/>
      <w:r w:rsidR="75807C61" w:rsidRPr="0073436C">
        <w:t>best</w:t>
      </w:r>
      <w:proofErr w:type="spellEnd"/>
      <w:r w:rsidR="75807C61" w:rsidRPr="0073436C">
        <w:t xml:space="preserve"> </w:t>
      </w:r>
      <w:proofErr w:type="spellStart"/>
      <w:r w:rsidR="75807C61" w:rsidRPr="0073436C">
        <w:t>practices</w:t>
      </w:r>
      <w:proofErr w:type="spellEnd"/>
      <w:r w:rsidR="75807C61" w:rsidRPr="0073436C">
        <w:t xml:space="preserve"> ITIL V3 uvedený v nasledovnej matici: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1892"/>
        <w:gridCol w:w="1895"/>
        <w:gridCol w:w="1891"/>
        <w:gridCol w:w="1890"/>
      </w:tblGrid>
      <w:tr w:rsidR="00933207" w:rsidRPr="0073436C" w14:paraId="61216B77" w14:textId="77777777" w:rsidTr="00510BFA">
        <w:trPr>
          <w:trHeight w:val="283"/>
        </w:trPr>
        <w:tc>
          <w:tcPr>
            <w:tcW w:w="3786" w:type="dxa"/>
            <w:gridSpan w:val="2"/>
            <w:vMerge w:val="restart"/>
            <w:shd w:val="clear" w:color="auto" w:fill="E7E6E6" w:themeFill="background2"/>
            <w:vAlign w:val="center"/>
          </w:tcPr>
          <w:p w14:paraId="1695BAB3" w14:textId="77777777" w:rsidR="00933207" w:rsidRPr="0073436C" w:rsidRDefault="75807C61" w:rsidP="001F7667">
            <w:pPr>
              <w:pStyle w:val="HlavikaTabuky"/>
              <w:rPr>
                <w:rFonts w:eastAsia="Calibri"/>
              </w:rPr>
            </w:pPr>
            <w:r w:rsidRPr="0073436C">
              <w:rPr>
                <w:rFonts w:eastAsia="Calibri"/>
              </w:rPr>
              <w:t>Matica priority incidentov</w:t>
            </w:r>
          </w:p>
        </w:tc>
        <w:tc>
          <w:tcPr>
            <w:tcW w:w="5676" w:type="dxa"/>
            <w:gridSpan w:val="3"/>
            <w:shd w:val="clear" w:color="auto" w:fill="E7E6E6" w:themeFill="background2"/>
            <w:vAlign w:val="center"/>
          </w:tcPr>
          <w:p w14:paraId="09281104" w14:textId="77777777" w:rsidR="00933207" w:rsidRPr="0073436C" w:rsidRDefault="75807C61" w:rsidP="001F7667">
            <w:pPr>
              <w:pStyle w:val="HlavikaTabuky"/>
              <w:rPr>
                <w:rFonts w:eastAsia="Calibri"/>
              </w:rPr>
            </w:pPr>
            <w:r w:rsidRPr="0073436C">
              <w:rPr>
                <w:rFonts w:eastAsia="Calibri"/>
              </w:rPr>
              <w:t>Dopad</w:t>
            </w:r>
          </w:p>
        </w:tc>
      </w:tr>
      <w:tr w:rsidR="00933207" w:rsidRPr="0073436C" w14:paraId="17902D66" w14:textId="77777777" w:rsidTr="00510BFA">
        <w:trPr>
          <w:trHeight w:val="283"/>
        </w:trPr>
        <w:tc>
          <w:tcPr>
            <w:tcW w:w="3786" w:type="dxa"/>
            <w:gridSpan w:val="2"/>
            <w:vMerge/>
            <w:vAlign w:val="center"/>
          </w:tcPr>
          <w:p w14:paraId="5A24AA17" w14:textId="77777777" w:rsidR="00933207" w:rsidRPr="0073436C" w:rsidRDefault="00933207" w:rsidP="001F7667">
            <w:pPr>
              <w:pStyle w:val="HlavikaTabuky"/>
              <w:rPr>
                <w:rFonts w:eastAsia="Calibri"/>
              </w:rPr>
            </w:pPr>
          </w:p>
        </w:tc>
        <w:tc>
          <w:tcPr>
            <w:tcW w:w="1895" w:type="dxa"/>
            <w:shd w:val="clear" w:color="auto" w:fill="E7E6E6" w:themeFill="background2"/>
            <w:vAlign w:val="center"/>
          </w:tcPr>
          <w:p w14:paraId="4B9E29D8" w14:textId="77777777" w:rsidR="00933207" w:rsidRPr="0073436C" w:rsidRDefault="75807C61" w:rsidP="001F7667">
            <w:pPr>
              <w:pStyle w:val="HlavikaTabuky"/>
              <w:rPr>
                <w:rFonts w:eastAsia="Calibri"/>
              </w:rPr>
            </w:pPr>
            <w:r w:rsidRPr="0073436C">
              <w:rPr>
                <w:rFonts w:eastAsia="Calibri"/>
              </w:rPr>
              <w:t>Katastrofický - 1</w:t>
            </w:r>
          </w:p>
        </w:tc>
        <w:tc>
          <w:tcPr>
            <w:tcW w:w="1891" w:type="dxa"/>
            <w:shd w:val="clear" w:color="auto" w:fill="E7E6E6" w:themeFill="background2"/>
            <w:vAlign w:val="center"/>
          </w:tcPr>
          <w:p w14:paraId="0DB8161E" w14:textId="77777777" w:rsidR="00933207" w:rsidRPr="0073436C" w:rsidRDefault="75807C61" w:rsidP="001F7667">
            <w:pPr>
              <w:pStyle w:val="HlavikaTabuky"/>
              <w:rPr>
                <w:rFonts w:eastAsia="Calibri"/>
              </w:rPr>
            </w:pPr>
            <w:r w:rsidRPr="0073436C">
              <w:rPr>
                <w:rFonts w:eastAsia="Calibri"/>
              </w:rPr>
              <w:t>Značný - 2</w:t>
            </w:r>
          </w:p>
        </w:tc>
        <w:tc>
          <w:tcPr>
            <w:tcW w:w="1890" w:type="dxa"/>
            <w:shd w:val="clear" w:color="auto" w:fill="E7E6E6" w:themeFill="background2"/>
            <w:vAlign w:val="center"/>
          </w:tcPr>
          <w:p w14:paraId="6A353DC9" w14:textId="77777777" w:rsidR="00933207" w:rsidRPr="0073436C" w:rsidRDefault="75807C61" w:rsidP="001F7667">
            <w:pPr>
              <w:pStyle w:val="HlavikaTabuky"/>
              <w:rPr>
                <w:rFonts w:eastAsia="Calibri"/>
              </w:rPr>
            </w:pPr>
            <w:r w:rsidRPr="0073436C">
              <w:rPr>
                <w:rFonts w:eastAsia="Calibri"/>
              </w:rPr>
              <w:t>Malý - 3</w:t>
            </w:r>
          </w:p>
        </w:tc>
      </w:tr>
      <w:tr w:rsidR="00933207" w:rsidRPr="0073436C" w14:paraId="0630AE85" w14:textId="77777777" w:rsidTr="00510BFA">
        <w:trPr>
          <w:trHeight w:val="283"/>
        </w:trPr>
        <w:tc>
          <w:tcPr>
            <w:tcW w:w="1894" w:type="dxa"/>
            <w:vMerge w:val="restart"/>
            <w:shd w:val="clear" w:color="auto" w:fill="E7E6E6" w:themeFill="background2"/>
            <w:vAlign w:val="center"/>
          </w:tcPr>
          <w:p w14:paraId="112A72AE" w14:textId="77777777" w:rsidR="00933207" w:rsidRPr="0073436C" w:rsidRDefault="75807C61" w:rsidP="001F7667">
            <w:pPr>
              <w:rPr>
                <w:rFonts w:eastAsia="Calibri"/>
                <w:b/>
              </w:rPr>
            </w:pPr>
            <w:r w:rsidRPr="0073436C">
              <w:rPr>
                <w:rFonts w:eastAsia="Calibri"/>
                <w:b/>
              </w:rPr>
              <w:t>Naliehavosť</w:t>
            </w:r>
          </w:p>
        </w:tc>
        <w:tc>
          <w:tcPr>
            <w:tcW w:w="1892" w:type="dxa"/>
            <w:shd w:val="clear" w:color="auto" w:fill="E7E6E6" w:themeFill="background2"/>
            <w:vAlign w:val="center"/>
          </w:tcPr>
          <w:p w14:paraId="247E41C6" w14:textId="77777777" w:rsidR="00933207" w:rsidRPr="0073436C" w:rsidRDefault="75807C61" w:rsidP="001F7667">
            <w:pPr>
              <w:rPr>
                <w:rFonts w:eastAsia="Calibri"/>
                <w:b/>
              </w:rPr>
            </w:pPr>
            <w:r w:rsidRPr="0073436C">
              <w:rPr>
                <w:rFonts w:eastAsia="Calibri"/>
                <w:b/>
              </w:rPr>
              <w:t>Kritická - A</w:t>
            </w:r>
          </w:p>
        </w:tc>
        <w:tc>
          <w:tcPr>
            <w:tcW w:w="1895" w:type="dxa"/>
            <w:shd w:val="clear" w:color="auto" w:fill="auto"/>
            <w:vAlign w:val="center"/>
          </w:tcPr>
          <w:p w14:paraId="1AAE0420" w14:textId="77777777" w:rsidR="00933207" w:rsidRPr="0073436C" w:rsidRDefault="75807C61" w:rsidP="001F7667">
            <w:pPr>
              <w:rPr>
                <w:rFonts w:eastAsia="Calibri"/>
              </w:rPr>
            </w:pPr>
            <w:r w:rsidRPr="0073436C">
              <w:rPr>
                <w:rFonts w:eastAsia="Calibri"/>
              </w:rPr>
              <w:t>1</w:t>
            </w:r>
          </w:p>
        </w:tc>
        <w:tc>
          <w:tcPr>
            <w:tcW w:w="1891" w:type="dxa"/>
            <w:shd w:val="clear" w:color="auto" w:fill="auto"/>
            <w:vAlign w:val="center"/>
          </w:tcPr>
          <w:p w14:paraId="20E10622" w14:textId="77777777" w:rsidR="00933207" w:rsidRPr="0073436C" w:rsidRDefault="75807C61" w:rsidP="001F7667">
            <w:pPr>
              <w:rPr>
                <w:rFonts w:eastAsia="Calibri"/>
              </w:rPr>
            </w:pPr>
            <w:r w:rsidRPr="0073436C">
              <w:rPr>
                <w:rFonts w:eastAsia="Calibri"/>
              </w:rPr>
              <w:t>2</w:t>
            </w:r>
          </w:p>
        </w:tc>
        <w:tc>
          <w:tcPr>
            <w:tcW w:w="1890" w:type="dxa"/>
            <w:shd w:val="clear" w:color="auto" w:fill="auto"/>
            <w:vAlign w:val="center"/>
          </w:tcPr>
          <w:p w14:paraId="73B51D44" w14:textId="77777777" w:rsidR="00933207" w:rsidRPr="0073436C" w:rsidRDefault="75807C61" w:rsidP="001F7667">
            <w:pPr>
              <w:rPr>
                <w:rFonts w:eastAsia="Calibri"/>
              </w:rPr>
            </w:pPr>
            <w:r w:rsidRPr="0073436C">
              <w:rPr>
                <w:rFonts w:eastAsia="Calibri"/>
              </w:rPr>
              <w:t>3</w:t>
            </w:r>
          </w:p>
        </w:tc>
      </w:tr>
      <w:tr w:rsidR="00933207" w:rsidRPr="0073436C" w14:paraId="75844538" w14:textId="77777777" w:rsidTr="00510BFA">
        <w:trPr>
          <w:trHeight w:val="283"/>
        </w:trPr>
        <w:tc>
          <w:tcPr>
            <w:tcW w:w="1894" w:type="dxa"/>
            <w:vMerge/>
            <w:vAlign w:val="center"/>
          </w:tcPr>
          <w:p w14:paraId="14A3DEB0" w14:textId="77777777" w:rsidR="00933207" w:rsidRPr="0073436C" w:rsidRDefault="00933207" w:rsidP="001F7667">
            <w:pPr>
              <w:rPr>
                <w:rFonts w:eastAsia="Calibri"/>
                <w:b/>
              </w:rPr>
            </w:pPr>
          </w:p>
        </w:tc>
        <w:tc>
          <w:tcPr>
            <w:tcW w:w="1892" w:type="dxa"/>
            <w:shd w:val="clear" w:color="auto" w:fill="E7E6E6" w:themeFill="background2"/>
            <w:vAlign w:val="center"/>
          </w:tcPr>
          <w:p w14:paraId="6DA2CC84" w14:textId="77777777" w:rsidR="00933207" w:rsidRPr="0073436C" w:rsidRDefault="75807C61" w:rsidP="001F7667">
            <w:pPr>
              <w:rPr>
                <w:rFonts w:eastAsia="Calibri"/>
                <w:b/>
              </w:rPr>
            </w:pPr>
            <w:r w:rsidRPr="0073436C">
              <w:rPr>
                <w:rFonts w:eastAsia="Calibri"/>
                <w:b/>
              </w:rPr>
              <w:t>Vysoká - B</w:t>
            </w:r>
          </w:p>
        </w:tc>
        <w:tc>
          <w:tcPr>
            <w:tcW w:w="1895" w:type="dxa"/>
            <w:shd w:val="clear" w:color="auto" w:fill="auto"/>
            <w:vAlign w:val="center"/>
          </w:tcPr>
          <w:p w14:paraId="198CE834" w14:textId="77777777" w:rsidR="00933207" w:rsidRPr="0073436C" w:rsidRDefault="75807C61" w:rsidP="001F7667">
            <w:pPr>
              <w:rPr>
                <w:rFonts w:eastAsia="Calibri"/>
              </w:rPr>
            </w:pPr>
            <w:r w:rsidRPr="0073436C">
              <w:rPr>
                <w:rFonts w:eastAsia="Calibri"/>
              </w:rPr>
              <w:t>2</w:t>
            </w:r>
          </w:p>
        </w:tc>
        <w:tc>
          <w:tcPr>
            <w:tcW w:w="1891" w:type="dxa"/>
            <w:shd w:val="clear" w:color="auto" w:fill="auto"/>
            <w:vAlign w:val="center"/>
          </w:tcPr>
          <w:p w14:paraId="4DB4DD4B" w14:textId="77777777" w:rsidR="00933207" w:rsidRPr="0073436C" w:rsidRDefault="75807C61" w:rsidP="001F7667">
            <w:pPr>
              <w:rPr>
                <w:rFonts w:eastAsia="Calibri"/>
              </w:rPr>
            </w:pPr>
            <w:r w:rsidRPr="0073436C">
              <w:rPr>
                <w:rFonts w:eastAsia="Calibri"/>
              </w:rPr>
              <w:t>3</w:t>
            </w:r>
          </w:p>
        </w:tc>
        <w:tc>
          <w:tcPr>
            <w:tcW w:w="1890" w:type="dxa"/>
            <w:shd w:val="clear" w:color="auto" w:fill="auto"/>
            <w:vAlign w:val="center"/>
          </w:tcPr>
          <w:p w14:paraId="2E9A6E3F" w14:textId="77777777" w:rsidR="00933207" w:rsidRPr="0073436C" w:rsidRDefault="75807C61" w:rsidP="001F7667">
            <w:pPr>
              <w:rPr>
                <w:rFonts w:eastAsia="Calibri"/>
              </w:rPr>
            </w:pPr>
            <w:r w:rsidRPr="0073436C">
              <w:rPr>
                <w:rFonts w:eastAsia="Calibri"/>
              </w:rPr>
              <w:t>3</w:t>
            </w:r>
          </w:p>
        </w:tc>
      </w:tr>
      <w:tr w:rsidR="00933207" w:rsidRPr="0073436C" w14:paraId="5C61829E" w14:textId="77777777" w:rsidTr="00510BFA">
        <w:trPr>
          <w:trHeight w:val="283"/>
        </w:trPr>
        <w:tc>
          <w:tcPr>
            <w:tcW w:w="1894" w:type="dxa"/>
            <w:vMerge/>
            <w:vAlign w:val="center"/>
          </w:tcPr>
          <w:p w14:paraId="6E60697B" w14:textId="77777777" w:rsidR="00933207" w:rsidRPr="0073436C" w:rsidRDefault="00933207" w:rsidP="001F7667">
            <w:pPr>
              <w:rPr>
                <w:rFonts w:eastAsia="Calibri"/>
                <w:b/>
              </w:rPr>
            </w:pPr>
          </w:p>
        </w:tc>
        <w:tc>
          <w:tcPr>
            <w:tcW w:w="1892" w:type="dxa"/>
            <w:shd w:val="clear" w:color="auto" w:fill="E7E6E6" w:themeFill="background2"/>
            <w:vAlign w:val="center"/>
          </w:tcPr>
          <w:p w14:paraId="03BB8282" w14:textId="77777777" w:rsidR="00933207" w:rsidRPr="0073436C" w:rsidRDefault="75807C61" w:rsidP="001F7667">
            <w:pPr>
              <w:rPr>
                <w:rFonts w:eastAsia="Calibri"/>
                <w:b/>
              </w:rPr>
            </w:pPr>
            <w:r w:rsidRPr="0073436C">
              <w:rPr>
                <w:rFonts w:eastAsia="Calibri"/>
                <w:b/>
              </w:rPr>
              <w:t>Stredná - C</w:t>
            </w:r>
          </w:p>
        </w:tc>
        <w:tc>
          <w:tcPr>
            <w:tcW w:w="1895" w:type="dxa"/>
            <w:shd w:val="clear" w:color="auto" w:fill="auto"/>
            <w:vAlign w:val="center"/>
          </w:tcPr>
          <w:p w14:paraId="4B8A5B37" w14:textId="77777777" w:rsidR="00933207" w:rsidRPr="0073436C" w:rsidRDefault="75807C61" w:rsidP="001F7667">
            <w:pPr>
              <w:rPr>
                <w:rFonts w:eastAsia="Calibri"/>
              </w:rPr>
            </w:pPr>
            <w:r w:rsidRPr="0073436C">
              <w:rPr>
                <w:rFonts w:eastAsia="Calibri"/>
              </w:rPr>
              <w:t>2</w:t>
            </w:r>
          </w:p>
        </w:tc>
        <w:tc>
          <w:tcPr>
            <w:tcW w:w="1891" w:type="dxa"/>
            <w:shd w:val="clear" w:color="auto" w:fill="auto"/>
            <w:vAlign w:val="center"/>
          </w:tcPr>
          <w:p w14:paraId="15DA2A58" w14:textId="77777777" w:rsidR="00933207" w:rsidRPr="0073436C" w:rsidRDefault="75807C61" w:rsidP="001F7667">
            <w:pPr>
              <w:rPr>
                <w:rFonts w:eastAsia="Calibri"/>
              </w:rPr>
            </w:pPr>
            <w:r w:rsidRPr="0073436C">
              <w:rPr>
                <w:rFonts w:eastAsia="Calibri"/>
              </w:rPr>
              <w:t>3</w:t>
            </w:r>
          </w:p>
        </w:tc>
        <w:tc>
          <w:tcPr>
            <w:tcW w:w="1890" w:type="dxa"/>
            <w:shd w:val="clear" w:color="auto" w:fill="auto"/>
            <w:vAlign w:val="center"/>
          </w:tcPr>
          <w:p w14:paraId="6D9731E1" w14:textId="77777777" w:rsidR="00933207" w:rsidRPr="0073436C" w:rsidRDefault="75807C61" w:rsidP="001F7667">
            <w:pPr>
              <w:rPr>
                <w:rFonts w:eastAsia="Calibri"/>
              </w:rPr>
            </w:pPr>
            <w:r w:rsidRPr="0073436C">
              <w:rPr>
                <w:rFonts w:eastAsia="Calibri"/>
              </w:rPr>
              <w:t>4</w:t>
            </w:r>
          </w:p>
        </w:tc>
      </w:tr>
      <w:tr w:rsidR="00933207" w:rsidRPr="0073436C" w14:paraId="230E8EFF" w14:textId="77777777" w:rsidTr="00510BFA">
        <w:trPr>
          <w:trHeight w:val="283"/>
        </w:trPr>
        <w:tc>
          <w:tcPr>
            <w:tcW w:w="1894" w:type="dxa"/>
            <w:vMerge/>
            <w:vAlign w:val="center"/>
          </w:tcPr>
          <w:p w14:paraId="23DCC73C" w14:textId="77777777" w:rsidR="00933207" w:rsidRPr="0073436C" w:rsidRDefault="00933207" w:rsidP="001F7667">
            <w:pPr>
              <w:rPr>
                <w:rFonts w:eastAsia="Calibri"/>
                <w:b/>
              </w:rPr>
            </w:pPr>
          </w:p>
        </w:tc>
        <w:tc>
          <w:tcPr>
            <w:tcW w:w="1892" w:type="dxa"/>
            <w:shd w:val="clear" w:color="auto" w:fill="E7E6E6" w:themeFill="background2"/>
            <w:vAlign w:val="center"/>
          </w:tcPr>
          <w:p w14:paraId="67D4087C" w14:textId="77777777" w:rsidR="00933207" w:rsidRPr="0073436C" w:rsidRDefault="75807C61" w:rsidP="001F7667">
            <w:pPr>
              <w:rPr>
                <w:rFonts w:eastAsia="Calibri"/>
                <w:b/>
              </w:rPr>
            </w:pPr>
            <w:r w:rsidRPr="0073436C">
              <w:rPr>
                <w:rFonts w:eastAsia="Calibri"/>
                <w:b/>
              </w:rPr>
              <w:t>Nízka - D</w:t>
            </w:r>
          </w:p>
        </w:tc>
        <w:tc>
          <w:tcPr>
            <w:tcW w:w="1895" w:type="dxa"/>
            <w:shd w:val="clear" w:color="auto" w:fill="auto"/>
            <w:vAlign w:val="center"/>
          </w:tcPr>
          <w:p w14:paraId="4C566605" w14:textId="77777777" w:rsidR="00933207" w:rsidRPr="0073436C" w:rsidRDefault="75807C61" w:rsidP="001F7667">
            <w:pPr>
              <w:rPr>
                <w:rFonts w:eastAsia="Calibri"/>
              </w:rPr>
            </w:pPr>
            <w:r w:rsidRPr="0073436C">
              <w:rPr>
                <w:rFonts w:eastAsia="Calibri"/>
              </w:rPr>
              <w:t>3</w:t>
            </w:r>
          </w:p>
        </w:tc>
        <w:tc>
          <w:tcPr>
            <w:tcW w:w="1891" w:type="dxa"/>
            <w:shd w:val="clear" w:color="auto" w:fill="auto"/>
            <w:vAlign w:val="center"/>
          </w:tcPr>
          <w:p w14:paraId="2994BA04" w14:textId="77777777" w:rsidR="00933207" w:rsidRPr="0073436C" w:rsidRDefault="75807C61" w:rsidP="001F7667">
            <w:pPr>
              <w:rPr>
                <w:rFonts w:eastAsia="Calibri"/>
              </w:rPr>
            </w:pPr>
            <w:r w:rsidRPr="0073436C">
              <w:rPr>
                <w:rFonts w:eastAsia="Calibri"/>
              </w:rPr>
              <w:t>4</w:t>
            </w:r>
          </w:p>
        </w:tc>
        <w:tc>
          <w:tcPr>
            <w:tcW w:w="1890" w:type="dxa"/>
            <w:shd w:val="clear" w:color="auto" w:fill="auto"/>
            <w:vAlign w:val="center"/>
          </w:tcPr>
          <w:p w14:paraId="49B0EA05" w14:textId="77777777" w:rsidR="00933207" w:rsidRPr="0073436C" w:rsidRDefault="75807C61" w:rsidP="001F7667">
            <w:pPr>
              <w:rPr>
                <w:rFonts w:eastAsia="Calibri"/>
              </w:rPr>
            </w:pPr>
            <w:r w:rsidRPr="0073436C">
              <w:rPr>
                <w:rFonts w:eastAsia="Calibri"/>
              </w:rPr>
              <w:t>4</w:t>
            </w:r>
          </w:p>
        </w:tc>
      </w:tr>
    </w:tbl>
    <w:p w14:paraId="00908390" w14:textId="77777777" w:rsidR="00933207" w:rsidRPr="0073436C" w:rsidRDefault="00933207" w:rsidP="01480130">
      <w:pPr>
        <w:jc w:val="both"/>
        <w:rPr>
          <w:rFonts w:ascii="Tahoma" w:hAnsi="Tahoma" w:cs="Tahoma"/>
          <w:b/>
          <w:bCs/>
          <w:i/>
          <w:iCs/>
          <w:color w:val="808080" w:themeColor="background1" w:themeShade="80"/>
          <w:szCs w:val="16"/>
        </w:rPr>
      </w:pPr>
    </w:p>
    <w:p w14:paraId="4313E442" w14:textId="77777777" w:rsidR="00933207" w:rsidRPr="0073436C" w:rsidRDefault="75807C61" w:rsidP="001F7667">
      <w:r w:rsidRPr="0073436C">
        <w:t>Vyžadované reakčné doby:</w:t>
      </w:r>
    </w:p>
    <w:tbl>
      <w:tblPr>
        <w:tblW w:w="9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89"/>
        <w:gridCol w:w="2674"/>
        <w:gridCol w:w="2946"/>
        <w:gridCol w:w="2272"/>
      </w:tblGrid>
      <w:tr w:rsidR="00933207" w:rsidRPr="0073436C" w14:paraId="2711BCE9" w14:textId="77777777" w:rsidTr="001F7667">
        <w:trPr>
          <w:trHeight w:val="1037"/>
          <w:tblHeader/>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6D28939D" w14:textId="77777777" w:rsidR="00933207" w:rsidRPr="0073436C" w:rsidRDefault="75807C61" w:rsidP="001F7667">
            <w:pPr>
              <w:pStyle w:val="HlavikaTabuky"/>
            </w:pPr>
            <w:r w:rsidRPr="0073436C">
              <w:t>Označenie priority incidentu</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48B3D8F5" w14:textId="77777777" w:rsidR="00933207" w:rsidRPr="0073436C" w:rsidRDefault="75807C61" w:rsidP="001F7667">
            <w:pPr>
              <w:pStyle w:val="HlavikaTabuky"/>
            </w:pPr>
            <w:r w:rsidRPr="0073436C">
              <w:t>Reakčná doba</w:t>
            </w:r>
            <w:r w:rsidRPr="0073436C">
              <w:rPr>
                <w:vertAlign w:val="superscript"/>
              </w:rPr>
              <w:t>(1)</w:t>
            </w:r>
            <w:r w:rsidRPr="0073436C">
              <w:t xml:space="preserve"> od nahlásenia incidentu po začiatok riešenia incidentu</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369710A3" w14:textId="77777777" w:rsidR="00933207" w:rsidRPr="0073436C" w:rsidRDefault="75807C61" w:rsidP="001F7667">
            <w:pPr>
              <w:pStyle w:val="HlavikaTabuky"/>
              <w:rPr>
                <w:vertAlign w:val="superscript"/>
              </w:rPr>
            </w:pPr>
            <w:r w:rsidRPr="0073436C">
              <w:t xml:space="preserve">Doba konečného vyriešenia incidentu od nahlásenia incidentu (DKVI) </w:t>
            </w:r>
            <w:r w:rsidRPr="0073436C">
              <w:rPr>
                <w:vertAlign w:val="superscript"/>
              </w:rPr>
              <w:t>(2)</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C660AB0" w14:textId="77777777" w:rsidR="00933207" w:rsidRPr="0073436C" w:rsidRDefault="75807C61" w:rsidP="001F7667">
            <w:pPr>
              <w:pStyle w:val="HlavikaTabuky"/>
            </w:pPr>
            <w:r w:rsidRPr="0073436C">
              <w:t xml:space="preserve">Spoľahlivosť </w:t>
            </w:r>
            <w:r w:rsidRPr="0073436C">
              <w:rPr>
                <w:vertAlign w:val="superscript"/>
              </w:rPr>
              <w:t>(3)</w:t>
            </w:r>
          </w:p>
          <w:p w14:paraId="51B4FB19" w14:textId="77777777" w:rsidR="00933207" w:rsidRPr="0073436C" w:rsidRDefault="75807C61" w:rsidP="001F7667">
            <w:pPr>
              <w:pStyle w:val="HlavikaTabuky"/>
              <w:rPr>
                <w:b w:val="0"/>
              </w:rPr>
            </w:pPr>
            <w:r w:rsidRPr="0073436C">
              <w:rPr>
                <w:b w:val="0"/>
              </w:rPr>
              <w:t>(počet incidentov za mesiac)</w:t>
            </w:r>
          </w:p>
        </w:tc>
      </w:tr>
      <w:tr w:rsidR="00933207" w:rsidRPr="0073436C" w14:paraId="2FDFC32D" w14:textId="77777777" w:rsidTr="01480130">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6E88ED6A" w14:textId="77777777" w:rsidR="00933207" w:rsidRPr="0073436C" w:rsidRDefault="75807C61" w:rsidP="001F7667">
            <w:r w:rsidRPr="0073436C">
              <w:t>1</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608F33F" w14:textId="77777777" w:rsidR="00933207" w:rsidRPr="0073436C" w:rsidRDefault="75807C61" w:rsidP="001F7667">
            <w:r w:rsidRPr="0073436C">
              <w:t>0,5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68758D" w14:textId="77777777" w:rsidR="00933207" w:rsidRPr="0073436C" w:rsidRDefault="75807C61" w:rsidP="001F7667">
            <w:r w:rsidRPr="0073436C">
              <w:t xml:space="preserve">4  hodín </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72728EDE" w14:textId="77777777" w:rsidR="00933207" w:rsidRPr="0073436C" w:rsidRDefault="75807C61" w:rsidP="001F7667">
            <w:r w:rsidRPr="0073436C">
              <w:t>1</w:t>
            </w:r>
          </w:p>
        </w:tc>
      </w:tr>
      <w:tr w:rsidR="00933207" w:rsidRPr="0073436C" w14:paraId="56E3E9C2" w14:textId="77777777" w:rsidTr="01480130">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364F57CF" w14:textId="77777777" w:rsidR="00933207" w:rsidRPr="0073436C" w:rsidRDefault="75807C61" w:rsidP="001F7667">
            <w:r w:rsidRPr="0073436C">
              <w:t>2</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E87E76" w14:textId="77777777" w:rsidR="00933207" w:rsidRPr="0073436C" w:rsidRDefault="75807C61" w:rsidP="001F7667">
            <w:r w:rsidRPr="0073436C">
              <w:t>1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483BAD" w14:textId="77777777" w:rsidR="00933207" w:rsidRPr="0073436C" w:rsidRDefault="75807C61" w:rsidP="001F7667">
            <w:r w:rsidRPr="0073436C">
              <w:t>12 hodín</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54262846" w14:textId="77777777" w:rsidR="00933207" w:rsidRPr="0073436C" w:rsidRDefault="75807C61" w:rsidP="001F7667">
            <w:r w:rsidRPr="0073436C">
              <w:t>2</w:t>
            </w:r>
          </w:p>
        </w:tc>
      </w:tr>
      <w:tr w:rsidR="00933207" w:rsidRPr="0073436C" w14:paraId="05D3F8EE" w14:textId="77777777" w:rsidTr="01480130">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008B99A3" w14:textId="77777777" w:rsidR="00933207" w:rsidRPr="0073436C" w:rsidRDefault="75807C61" w:rsidP="001F7667">
            <w:r w:rsidRPr="0073436C">
              <w:t>3</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691B3BF" w14:textId="77777777" w:rsidR="00933207" w:rsidRPr="0073436C" w:rsidRDefault="75807C61" w:rsidP="001F7667">
            <w:r w:rsidRPr="0073436C">
              <w:t>1 hod.</w:t>
            </w:r>
          </w:p>
        </w:tc>
        <w:tc>
          <w:tcPr>
            <w:tcW w:w="294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A95C57" w14:textId="77777777" w:rsidR="00933207" w:rsidRPr="0073436C" w:rsidRDefault="75807C61" w:rsidP="001F7667">
            <w:r w:rsidRPr="0073436C">
              <w:t>24 hodín</w:t>
            </w:r>
          </w:p>
        </w:tc>
        <w:tc>
          <w:tcPr>
            <w:tcW w:w="227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tcPr>
          <w:p w14:paraId="62482C2F" w14:textId="77777777" w:rsidR="00933207" w:rsidRPr="0073436C" w:rsidRDefault="75807C61" w:rsidP="001F7667">
            <w:r w:rsidRPr="0073436C">
              <w:t xml:space="preserve">10 </w:t>
            </w:r>
          </w:p>
        </w:tc>
      </w:tr>
      <w:tr w:rsidR="00933207" w:rsidRPr="0073436C" w14:paraId="2EC48D66" w14:textId="77777777" w:rsidTr="01480130">
        <w:trPr>
          <w:trHeight w:val="417"/>
        </w:trPr>
        <w:tc>
          <w:tcPr>
            <w:tcW w:w="118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vAlign w:val="center"/>
            <w:hideMark/>
          </w:tcPr>
          <w:p w14:paraId="30018932" w14:textId="77777777" w:rsidR="00933207" w:rsidRPr="0073436C" w:rsidRDefault="75807C61" w:rsidP="001F7667">
            <w:r w:rsidRPr="0073436C">
              <w:t>4</w:t>
            </w:r>
          </w:p>
        </w:tc>
        <w:tc>
          <w:tcPr>
            <w:tcW w:w="267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F9089F" w14:textId="77777777" w:rsidR="00933207" w:rsidRPr="0073436C" w:rsidRDefault="75807C61" w:rsidP="001F7667">
            <w:r w:rsidRPr="0073436C">
              <w:t>1 hod.</w:t>
            </w:r>
          </w:p>
        </w:tc>
        <w:tc>
          <w:tcPr>
            <w:tcW w:w="521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CCA435" w14:textId="77777777" w:rsidR="00933207" w:rsidRPr="0073436C" w:rsidRDefault="75807C61" w:rsidP="001F7667">
            <w:r w:rsidRPr="0073436C">
              <w:t xml:space="preserve">Vyriešené a nasadené v rámci plánovaných </w:t>
            </w:r>
            <w:proofErr w:type="spellStart"/>
            <w:r w:rsidRPr="0073436C">
              <w:t>releasov</w:t>
            </w:r>
            <w:proofErr w:type="spellEnd"/>
          </w:p>
        </w:tc>
      </w:tr>
    </w:tbl>
    <w:p w14:paraId="0CC056BC" w14:textId="62322A39" w:rsidR="00933207" w:rsidRPr="0073436C" w:rsidRDefault="00933207" w:rsidP="01480130">
      <w:pPr>
        <w:jc w:val="both"/>
        <w:rPr>
          <w:rFonts w:ascii="Tahoma" w:hAnsi="Tahoma" w:cs="Tahoma"/>
          <w:i/>
          <w:iCs/>
          <w:color w:val="808080" w:themeColor="background1" w:themeShade="80"/>
          <w:szCs w:val="16"/>
        </w:rPr>
      </w:pPr>
    </w:p>
    <w:p w14:paraId="588F02CA" w14:textId="37C66D39" w:rsidR="00933207" w:rsidRPr="0073436C" w:rsidRDefault="75807C61" w:rsidP="00B43041">
      <w:pPr>
        <w:pStyle w:val="Nadpis2"/>
      </w:pPr>
      <w:bookmarkStart w:id="343" w:name="_Toc527558121"/>
      <w:bookmarkStart w:id="344" w:name="_Toc34423613"/>
      <w:bookmarkStart w:id="345" w:name="_Toc153139718"/>
      <w:bookmarkStart w:id="346" w:name="_Toc1544169800"/>
      <w:r w:rsidRPr="0073436C">
        <w:rPr>
          <w:rFonts w:eastAsiaTheme="majorEastAsia"/>
        </w:rPr>
        <w:t>Požadovaná dostupnosť IS:</w:t>
      </w:r>
      <w:bookmarkEnd w:id="343"/>
      <w:bookmarkEnd w:id="344"/>
      <w:bookmarkEnd w:id="345"/>
      <w:bookmarkEnd w:id="346"/>
    </w:p>
    <w:p w14:paraId="016AEF7B" w14:textId="77777777" w:rsidR="00933207" w:rsidRPr="0073436C" w:rsidRDefault="00933207" w:rsidP="01480130">
      <w:pPr>
        <w:jc w:val="both"/>
        <w:rPr>
          <w:rFonts w:ascii="Tahoma" w:hAnsi="Tahoma" w:cs="Tahoma"/>
          <w:b/>
          <w:bCs/>
          <w:i/>
          <w:iCs/>
          <w:color w:val="808080" w:themeColor="background1" w:themeShade="80"/>
          <w:szCs w:val="16"/>
        </w:rPr>
      </w:pPr>
    </w:p>
    <w:tbl>
      <w:tblPr>
        <w:tblW w:w="9516"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ayout w:type="fixed"/>
        <w:tblCellMar>
          <w:left w:w="0" w:type="dxa"/>
          <w:right w:w="0" w:type="dxa"/>
        </w:tblCellMar>
        <w:tblLook w:val="04A0" w:firstRow="1" w:lastRow="0" w:firstColumn="1" w:lastColumn="0" w:noHBand="0" w:noVBand="1"/>
      </w:tblPr>
      <w:tblGrid>
        <w:gridCol w:w="2338"/>
        <w:gridCol w:w="1342"/>
        <w:gridCol w:w="5836"/>
      </w:tblGrid>
      <w:tr w:rsidR="00933207" w:rsidRPr="0073436C" w14:paraId="13EA1DFD" w14:textId="77777777" w:rsidTr="00510BFA">
        <w:trPr>
          <w:trHeight w:val="237"/>
        </w:trPr>
        <w:tc>
          <w:tcPr>
            <w:tcW w:w="2338" w:type="dxa"/>
            <w:shd w:val="clear" w:color="auto" w:fill="D9D9D9" w:themeFill="background1" w:themeFillShade="D9"/>
            <w:noWrap/>
            <w:tcMar>
              <w:top w:w="0" w:type="dxa"/>
              <w:left w:w="70" w:type="dxa"/>
              <w:bottom w:w="0" w:type="dxa"/>
              <w:right w:w="70" w:type="dxa"/>
            </w:tcMar>
            <w:vAlign w:val="center"/>
            <w:hideMark/>
          </w:tcPr>
          <w:p w14:paraId="7E71EAF7" w14:textId="77777777" w:rsidR="00933207" w:rsidRPr="0073436C" w:rsidRDefault="75807C61" w:rsidP="00B43041">
            <w:pPr>
              <w:pStyle w:val="HlavikaTabuky"/>
            </w:pPr>
            <w:r w:rsidRPr="0073436C">
              <w:t>Popis</w:t>
            </w:r>
          </w:p>
        </w:tc>
        <w:tc>
          <w:tcPr>
            <w:tcW w:w="1342" w:type="dxa"/>
            <w:shd w:val="clear" w:color="auto" w:fill="D9D9D9" w:themeFill="background1" w:themeFillShade="D9"/>
            <w:noWrap/>
            <w:tcMar>
              <w:top w:w="0" w:type="dxa"/>
              <w:left w:w="70" w:type="dxa"/>
              <w:bottom w:w="0" w:type="dxa"/>
              <w:right w:w="70" w:type="dxa"/>
            </w:tcMar>
            <w:vAlign w:val="center"/>
            <w:hideMark/>
          </w:tcPr>
          <w:p w14:paraId="73500927" w14:textId="77777777" w:rsidR="00933207" w:rsidRPr="0073436C" w:rsidRDefault="75807C61" w:rsidP="00B43041">
            <w:pPr>
              <w:pStyle w:val="HlavikaTabuky"/>
            </w:pPr>
            <w:r w:rsidRPr="0073436C">
              <w:t>Parameter</w:t>
            </w:r>
          </w:p>
        </w:tc>
        <w:tc>
          <w:tcPr>
            <w:tcW w:w="5836" w:type="dxa"/>
            <w:shd w:val="clear" w:color="auto" w:fill="D9D9D9" w:themeFill="background1" w:themeFillShade="D9"/>
            <w:noWrap/>
            <w:tcMar>
              <w:top w:w="0" w:type="dxa"/>
              <w:left w:w="70" w:type="dxa"/>
              <w:bottom w:w="0" w:type="dxa"/>
              <w:right w:w="70" w:type="dxa"/>
            </w:tcMar>
            <w:vAlign w:val="center"/>
            <w:hideMark/>
          </w:tcPr>
          <w:p w14:paraId="607C1979" w14:textId="77777777" w:rsidR="00933207" w:rsidRPr="0073436C" w:rsidRDefault="75807C61" w:rsidP="00B43041">
            <w:pPr>
              <w:pStyle w:val="HlavikaTabuky"/>
            </w:pPr>
            <w:r w:rsidRPr="0073436C">
              <w:t>Poznámka</w:t>
            </w:r>
          </w:p>
        </w:tc>
      </w:tr>
      <w:tr w:rsidR="00933207" w:rsidRPr="0073436C" w14:paraId="3D422A30" w14:textId="77777777" w:rsidTr="00510BFA">
        <w:trPr>
          <w:trHeight w:val="260"/>
        </w:trPr>
        <w:tc>
          <w:tcPr>
            <w:tcW w:w="2338" w:type="dxa"/>
            <w:shd w:val="clear" w:color="auto" w:fill="FFFFFF" w:themeFill="background1"/>
            <w:noWrap/>
            <w:tcMar>
              <w:top w:w="0" w:type="dxa"/>
              <w:left w:w="70" w:type="dxa"/>
              <w:bottom w:w="0" w:type="dxa"/>
              <w:right w:w="70" w:type="dxa"/>
            </w:tcMar>
            <w:vAlign w:val="center"/>
          </w:tcPr>
          <w:p w14:paraId="178D1D06" w14:textId="77777777" w:rsidR="00933207" w:rsidRPr="0073436C" w:rsidRDefault="75807C61" w:rsidP="00B43041">
            <w:pPr>
              <w:rPr>
                <w:b/>
              </w:rPr>
            </w:pPr>
            <w:r w:rsidRPr="0073436C">
              <w:rPr>
                <w:b/>
              </w:rPr>
              <w:t>Prevádzkové hodiny</w:t>
            </w:r>
          </w:p>
        </w:tc>
        <w:tc>
          <w:tcPr>
            <w:tcW w:w="1342" w:type="dxa"/>
            <w:noWrap/>
            <w:tcMar>
              <w:top w:w="0" w:type="dxa"/>
              <w:left w:w="70" w:type="dxa"/>
              <w:bottom w:w="0" w:type="dxa"/>
              <w:right w:w="70" w:type="dxa"/>
            </w:tcMar>
            <w:vAlign w:val="center"/>
          </w:tcPr>
          <w:p w14:paraId="1B9F25CE" w14:textId="7632AFF5" w:rsidR="00933207" w:rsidRPr="0073436C" w:rsidRDefault="004255B7" w:rsidP="00B43041">
            <w:pPr>
              <w:pStyle w:val="Instrukcia"/>
              <w:rPr>
                <w:i w:val="0"/>
                <w:iCs/>
                <w:color w:val="auto"/>
              </w:rPr>
            </w:pPr>
            <w:r w:rsidRPr="0073436C">
              <w:rPr>
                <w:i w:val="0"/>
                <w:iCs/>
                <w:color w:val="auto"/>
              </w:rPr>
              <w:t>8</w:t>
            </w:r>
            <w:r w:rsidR="75807C61" w:rsidRPr="0073436C">
              <w:rPr>
                <w:i w:val="0"/>
                <w:iCs/>
                <w:color w:val="auto"/>
              </w:rPr>
              <w:t xml:space="preserve"> hodín</w:t>
            </w:r>
          </w:p>
        </w:tc>
        <w:tc>
          <w:tcPr>
            <w:tcW w:w="5836" w:type="dxa"/>
            <w:shd w:val="clear" w:color="auto" w:fill="auto"/>
            <w:noWrap/>
            <w:tcMar>
              <w:top w:w="0" w:type="dxa"/>
              <w:left w:w="70" w:type="dxa"/>
              <w:bottom w:w="0" w:type="dxa"/>
              <w:right w:w="70" w:type="dxa"/>
            </w:tcMar>
            <w:vAlign w:val="center"/>
          </w:tcPr>
          <w:p w14:paraId="437A1346" w14:textId="260213CD" w:rsidR="00933207" w:rsidRPr="0073436C" w:rsidRDefault="75807C61" w:rsidP="00B43041">
            <w:pPr>
              <w:pStyle w:val="Instrukcia"/>
              <w:rPr>
                <w:i w:val="0"/>
                <w:iCs/>
                <w:color w:val="auto"/>
                <w:shd w:val="clear" w:color="auto" w:fill="FFFF00"/>
              </w:rPr>
            </w:pPr>
            <w:r w:rsidRPr="0073436C">
              <w:rPr>
                <w:i w:val="0"/>
                <w:iCs/>
                <w:color w:val="auto"/>
              </w:rPr>
              <w:t xml:space="preserve">od </w:t>
            </w:r>
            <w:r w:rsidR="004255B7" w:rsidRPr="0073436C">
              <w:rPr>
                <w:i w:val="0"/>
                <w:iCs/>
                <w:color w:val="auto"/>
              </w:rPr>
              <w:t>8</w:t>
            </w:r>
            <w:r w:rsidRPr="0073436C">
              <w:rPr>
                <w:i w:val="0"/>
                <w:iCs/>
                <w:color w:val="auto"/>
              </w:rPr>
              <w:t>:00 hod. - do 18:00 hod. počas pracovných dní</w:t>
            </w:r>
          </w:p>
        </w:tc>
      </w:tr>
      <w:tr w:rsidR="00933207" w:rsidRPr="0073436C" w14:paraId="3D357124" w14:textId="77777777" w:rsidTr="00510BFA">
        <w:trPr>
          <w:trHeight w:val="260"/>
        </w:trPr>
        <w:tc>
          <w:tcPr>
            <w:tcW w:w="2338" w:type="dxa"/>
            <w:vMerge w:val="restart"/>
            <w:shd w:val="clear" w:color="auto" w:fill="FFFFFF" w:themeFill="background1"/>
            <w:noWrap/>
            <w:tcMar>
              <w:top w:w="0" w:type="dxa"/>
              <w:left w:w="70" w:type="dxa"/>
              <w:bottom w:w="0" w:type="dxa"/>
              <w:right w:w="70" w:type="dxa"/>
            </w:tcMar>
            <w:vAlign w:val="center"/>
            <w:hideMark/>
          </w:tcPr>
          <w:p w14:paraId="2E595166" w14:textId="77777777" w:rsidR="00933207" w:rsidRPr="0073436C" w:rsidRDefault="75807C61" w:rsidP="00B43041">
            <w:pPr>
              <w:rPr>
                <w:b/>
              </w:rPr>
            </w:pPr>
            <w:r w:rsidRPr="0073436C">
              <w:rPr>
                <w:b/>
              </w:rPr>
              <w:t>Servisné okno</w:t>
            </w:r>
          </w:p>
        </w:tc>
        <w:tc>
          <w:tcPr>
            <w:tcW w:w="1342" w:type="dxa"/>
            <w:noWrap/>
            <w:tcMar>
              <w:top w:w="0" w:type="dxa"/>
              <w:left w:w="70" w:type="dxa"/>
              <w:bottom w:w="0" w:type="dxa"/>
              <w:right w:w="70" w:type="dxa"/>
            </w:tcMar>
            <w:vAlign w:val="center"/>
            <w:hideMark/>
          </w:tcPr>
          <w:p w14:paraId="3394875A" w14:textId="77777777" w:rsidR="00933207" w:rsidRPr="0073436C" w:rsidRDefault="75807C61" w:rsidP="00B43041">
            <w:pPr>
              <w:pStyle w:val="Instrukcia"/>
              <w:rPr>
                <w:i w:val="0"/>
                <w:iCs/>
                <w:color w:val="auto"/>
              </w:rPr>
            </w:pPr>
            <w:r w:rsidRPr="0073436C">
              <w:rPr>
                <w:i w:val="0"/>
                <w:iCs/>
                <w:color w:val="auto"/>
              </w:rPr>
              <w:t>10 hodín</w:t>
            </w:r>
          </w:p>
        </w:tc>
        <w:tc>
          <w:tcPr>
            <w:tcW w:w="5836" w:type="dxa"/>
            <w:noWrap/>
            <w:tcMar>
              <w:top w:w="0" w:type="dxa"/>
              <w:left w:w="70" w:type="dxa"/>
              <w:bottom w:w="0" w:type="dxa"/>
              <w:right w:w="70" w:type="dxa"/>
            </w:tcMar>
            <w:vAlign w:val="center"/>
            <w:hideMark/>
          </w:tcPr>
          <w:p w14:paraId="6419649B" w14:textId="77777777" w:rsidR="00933207" w:rsidRPr="0073436C" w:rsidRDefault="75807C61" w:rsidP="00B43041">
            <w:pPr>
              <w:pStyle w:val="Instrukcia"/>
              <w:rPr>
                <w:i w:val="0"/>
                <w:iCs/>
                <w:color w:val="auto"/>
              </w:rPr>
            </w:pPr>
            <w:r w:rsidRPr="0073436C">
              <w:rPr>
                <w:i w:val="0"/>
                <w:iCs/>
                <w:color w:val="auto"/>
              </w:rPr>
              <w:t>od 19:00 hod. - do 5:00 hod. počas pracovných dní</w:t>
            </w:r>
          </w:p>
        </w:tc>
      </w:tr>
      <w:tr w:rsidR="00933207" w:rsidRPr="0073436C" w14:paraId="200CA509" w14:textId="77777777" w:rsidTr="00510BFA">
        <w:trPr>
          <w:trHeight w:val="418"/>
        </w:trPr>
        <w:tc>
          <w:tcPr>
            <w:tcW w:w="2338" w:type="dxa"/>
            <w:vMerge/>
            <w:noWrap/>
            <w:tcMar>
              <w:top w:w="0" w:type="dxa"/>
              <w:left w:w="70" w:type="dxa"/>
              <w:bottom w:w="0" w:type="dxa"/>
              <w:right w:w="70" w:type="dxa"/>
            </w:tcMar>
            <w:vAlign w:val="center"/>
            <w:hideMark/>
          </w:tcPr>
          <w:p w14:paraId="46423BF5" w14:textId="77777777" w:rsidR="00933207" w:rsidRPr="0073436C" w:rsidRDefault="00933207" w:rsidP="00B43041">
            <w:pPr>
              <w:rPr>
                <w:b/>
              </w:rPr>
            </w:pPr>
          </w:p>
        </w:tc>
        <w:tc>
          <w:tcPr>
            <w:tcW w:w="1342" w:type="dxa"/>
            <w:noWrap/>
            <w:tcMar>
              <w:top w:w="0" w:type="dxa"/>
              <w:left w:w="70" w:type="dxa"/>
              <w:bottom w:w="0" w:type="dxa"/>
              <w:right w:w="70" w:type="dxa"/>
            </w:tcMar>
            <w:vAlign w:val="center"/>
            <w:hideMark/>
          </w:tcPr>
          <w:p w14:paraId="76030396" w14:textId="77777777" w:rsidR="00933207" w:rsidRPr="0073436C" w:rsidRDefault="75807C61" w:rsidP="00B43041">
            <w:pPr>
              <w:pStyle w:val="Instrukcia"/>
              <w:rPr>
                <w:i w:val="0"/>
                <w:iCs/>
                <w:color w:val="auto"/>
              </w:rPr>
            </w:pPr>
            <w:r w:rsidRPr="0073436C">
              <w:rPr>
                <w:i w:val="0"/>
                <w:iCs/>
                <w:color w:val="auto"/>
              </w:rPr>
              <w:t>24 hodín</w:t>
            </w:r>
          </w:p>
        </w:tc>
        <w:tc>
          <w:tcPr>
            <w:tcW w:w="5836" w:type="dxa"/>
            <w:noWrap/>
            <w:tcMar>
              <w:top w:w="0" w:type="dxa"/>
              <w:left w:w="70" w:type="dxa"/>
              <w:bottom w:w="0" w:type="dxa"/>
              <w:right w:w="70" w:type="dxa"/>
            </w:tcMar>
            <w:vAlign w:val="center"/>
            <w:hideMark/>
          </w:tcPr>
          <w:p w14:paraId="6CAD8CAC" w14:textId="77777777" w:rsidR="00933207" w:rsidRPr="0073436C" w:rsidRDefault="75807C61" w:rsidP="00B43041">
            <w:pPr>
              <w:pStyle w:val="Instrukcia"/>
              <w:rPr>
                <w:i w:val="0"/>
                <w:iCs/>
                <w:color w:val="auto"/>
              </w:rPr>
            </w:pPr>
            <w:r w:rsidRPr="0073436C">
              <w:rPr>
                <w:i w:val="0"/>
                <w:iCs/>
                <w:color w:val="auto"/>
              </w:rPr>
              <w:t>od 00:00 hod. - 23:59 hod. počas dní pracovného pokoja a štátnych sviatkov</w:t>
            </w:r>
          </w:p>
          <w:p w14:paraId="58FA9400" w14:textId="77777777" w:rsidR="00933207" w:rsidRPr="0073436C" w:rsidRDefault="75807C61" w:rsidP="00B43041">
            <w:pPr>
              <w:pStyle w:val="Instrukcia"/>
              <w:rPr>
                <w:i w:val="0"/>
                <w:iCs/>
                <w:color w:val="auto"/>
              </w:rPr>
            </w:pPr>
            <w:r w:rsidRPr="0073436C">
              <w:rPr>
                <w:i w:val="0"/>
                <w:iCs/>
                <w:color w:val="auto"/>
              </w:rPr>
              <w:t>Servis a údržba sa bude realizovať mimo pracovného času.</w:t>
            </w:r>
          </w:p>
        </w:tc>
      </w:tr>
      <w:tr w:rsidR="00933207" w:rsidRPr="0073436C" w14:paraId="46BC9D3B" w14:textId="77777777" w:rsidTr="00510BFA">
        <w:trPr>
          <w:trHeight w:val="2310"/>
        </w:trPr>
        <w:tc>
          <w:tcPr>
            <w:tcW w:w="2338" w:type="dxa"/>
            <w:shd w:val="clear" w:color="auto" w:fill="FFFFFF" w:themeFill="background1"/>
            <w:noWrap/>
            <w:tcMar>
              <w:top w:w="0" w:type="dxa"/>
              <w:left w:w="70" w:type="dxa"/>
              <w:bottom w:w="0" w:type="dxa"/>
              <w:right w:w="70" w:type="dxa"/>
            </w:tcMar>
            <w:vAlign w:val="center"/>
            <w:hideMark/>
          </w:tcPr>
          <w:p w14:paraId="2024065D" w14:textId="77777777" w:rsidR="00933207" w:rsidRPr="0073436C" w:rsidRDefault="75807C61" w:rsidP="00B43041">
            <w:pPr>
              <w:rPr>
                <w:b/>
              </w:rPr>
            </w:pPr>
            <w:r w:rsidRPr="0073436C">
              <w:rPr>
                <w:b/>
              </w:rPr>
              <w:t>Dostupnosť produkčného prostredia IS</w:t>
            </w:r>
          </w:p>
        </w:tc>
        <w:tc>
          <w:tcPr>
            <w:tcW w:w="1342" w:type="dxa"/>
            <w:noWrap/>
            <w:tcMar>
              <w:top w:w="0" w:type="dxa"/>
              <w:left w:w="70" w:type="dxa"/>
              <w:bottom w:w="0" w:type="dxa"/>
              <w:right w:w="70" w:type="dxa"/>
            </w:tcMar>
            <w:vAlign w:val="center"/>
            <w:hideMark/>
          </w:tcPr>
          <w:p w14:paraId="2114EB30" w14:textId="53CEBC9A" w:rsidR="00933207" w:rsidRPr="0073436C" w:rsidRDefault="75807C61" w:rsidP="00B43041">
            <w:pPr>
              <w:pStyle w:val="Instrukcia"/>
              <w:rPr>
                <w:i w:val="0"/>
                <w:iCs/>
                <w:color w:val="auto"/>
              </w:rPr>
            </w:pPr>
            <w:r w:rsidRPr="0073436C">
              <w:rPr>
                <w:i w:val="0"/>
                <w:iCs/>
                <w:color w:val="auto"/>
              </w:rPr>
              <w:t>9</w:t>
            </w:r>
            <w:r w:rsidR="004255B7" w:rsidRPr="0073436C">
              <w:rPr>
                <w:i w:val="0"/>
                <w:iCs/>
                <w:color w:val="auto"/>
              </w:rPr>
              <w:t>5</w:t>
            </w:r>
            <w:r w:rsidRPr="0073436C">
              <w:rPr>
                <w:i w:val="0"/>
                <w:iCs/>
                <w:color w:val="auto"/>
              </w:rPr>
              <w:t>%</w:t>
            </w:r>
          </w:p>
        </w:tc>
        <w:tc>
          <w:tcPr>
            <w:tcW w:w="5836" w:type="dxa"/>
            <w:noWrap/>
            <w:tcMar>
              <w:top w:w="0" w:type="dxa"/>
              <w:left w:w="70" w:type="dxa"/>
              <w:bottom w:w="0" w:type="dxa"/>
              <w:right w:w="70" w:type="dxa"/>
            </w:tcMar>
            <w:vAlign w:val="center"/>
            <w:hideMark/>
          </w:tcPr>
          <w:p w14:paraId="3A8F5C44" w14:textId="5D21623F" w:rsidR="00933207" w:rsidRPr="0073436C" w:rsidRDefault="004255B7" w:rsidP="00B43041">
            <w:pPr>
              <w:pStyle w:val="Instrukcia"/>
              <w:rPr>
                <w:i w:val="0"/>
                <w:iCs/>
                <w:color w:val="auto"/>
              </w:rPr>
            </w:pPr>
            <w:r w:rsidRPr="0073436C">
              <w:rPr>
                <w:i w:val="0"/>
                <w:iCs/>
                <w:color w:val="auto"/>
              </w:rPr>
              <w:t xml:space="preserve">95% z 24/7/365 </w:t>
            </w:r>
            <w:proofErr w:type="spellStart"/>
            <w:r w:rsidRPr="0073436C">
              <w:rPr>
                <w:i w:val="0"/>
                <w:iCs/>
                <w:color w:val="auto"/>
              </w:rPr>
              <w:t>t.j</w:t>
            </w:r>
            <w:proofErr w:type="spellEnd"/>
            <w:r w:rsidRPr="0073436C">
              <w:rPr>
                <w:i w:val="0"/>
                <w:iCs/>
                <w:color w:val="auto"/>
              </w:rPr>
              <w:t>. max ročný výpadok je 18,25 dňa.</w:t>
            </w:r>
            <w:r w:rsidR="75807C61" w:rsidRPr="0073436C">
              <w:rPr>
                <w:i w:val="0"/>
                <w:iCs/>
                <w:color w:val="auto"/>
              </w:rPr>
              <w:t xml:space="preserve">. </w:t>
            </w:r>
          </w:p>
          <w:p w14:paraId="28D36FA7" w14:textId="71481A2A" w:rsidR="00933207" w:rsidRPr="0073436C" w:rsidRDefault="004255B7" w:rsidP="00B43041">
            <w:pPr>
              <w:pStyle w:val="Instrukcia"/>
              <w:rPr>
                <w:i w:val="0"/>
                <w:iCs/>
                <w:color w:val="auto"/>
              </w:rPr>
            </w:pPr>
            <w:r w:rsidRPr="0073436C">
              <w:rPr>
                <w:i w:val="0"/>
                <w:iCs/>
                <w:color w:val="auto"/>
              </w:rPr>
              <w:t>Maximálny mesačný výpadok je 36,5 hodiny</w:t>
            </w:r>
            <w:r w:rsidR="75807C61" w:rsidRPr="0073436C">
              <w:rPr>
                <w:i w:val="0"/>
                <w:iCs/>
                <w:color w:val="auto"/>
              </w:rPr>
              <w:t>.</w:t>
            </w:r>
          </w:p>
          <w:p w14:paraId="526F1011" w14:textId="77777777" w:rsidR="00933207" w:rsidRPr="0073436C" w:rsidRDefault="75807C61" w:rsidP="00B43041">
            <w:pPr>
              <w:pStyle w:val="Instrukcia"/>
              <w:rPr>
                <w:i w:val="0"/>
                <w:iCs/>
                <w:color w:val="auto"/>
              </w:rPr>
            </w:pPr>
            <w:r w:rsidRPr="0073436C">
              <w:rPr>
                <w:i w:val="0"/>
                <w:iCs/>
                <w:color w:val="auto"/>
              </w:rPr>
              <w:t>Vždy sa za takúto dobu považuje čas od 0.00 hod. do 23.59 hod. počas pracovných dní v týždni.</w:t>
            </w:r>
          </w:p>
          <w:p w14:paraId="09C83113" w14:textId="77777777" w:rsidR="00933207" w:rsidRPr="0073436C" w:rsidRDefault="75807C61" w:rsidP="00B43041">
            <w:pPr>
              <w:pStyle w:val="Instrukcia"/>
              <w:rPr>
                <w:i w:val="0"/>
                <w:iCs/>
                <w:color w:val="auto"/>
              </w:rPr>
            </w:pPr>
            <w:r w:rsidRPr="0073436C">
              <w:rPr>
                <w:i w:val="0"/>
                <w:iCs/>
                <w:color w:val="auto"/>
              </w:rPr>
              <w:t>Nedostupnosť IS sa počíta od nahlásenia incidentu Zákazníkom v čase dostupnosti podpory Poskytovateľa (</w:t>
            </w:r>
            <w:proofErr w:type="spellStart"/>
            <w:r w:rsidRPr="0073436C">
              <w:rPr>
                <w:i w:val="0"/>
                <w:iCs/>
                <w:color w:val="auto"/>
              </w:rPr>
              <w:t>t.j</w:t>
            </w:r>
            <w:proofErr w:type="spellEnd"/>
            <w:r w:rsidRPr="0073436C">
              <w:rPr>
                <w:i w:val="0"/>
                <w:iCs/>
                <w:color w:val="auto"/>
              </w:rPr>
              <w:t xml:space="preserve">. nahlásenie incidentu na L3 v čase od 6:00 hod. - do 18:00 hod. počas pracovných dní).  Do dostupnosti IS nie sú započítavané servisné okná a plánované odstávky IS. </w:t>
            </w:r>
          </w:p>
          <w:p w14:paraId="600F51A9" w14:textId="77777777" w:rsidR="00933207" w:rsidRPr="0073436C" w:rsidRDefault="75807C61" w:rsidP="00B43041">
            <w:pPr>
              <w:pStyle w:val="Instrukcia"/>
              <w:rPr>
                <w:i w:val="0"/>
                <w:iCs/>
                <w:color w:val="auto"/>
              </w:rPr>
            </w:pPr>
            <w:r w:rsidRPr="0073436C">
              <w:rPr>
                <w:i w:val="0"/>
                <w:iCs/>
                <w:color w:val="auto"/>
              </w:rPr>
              <w:t>V prípade nedodržania dostupnosti IS bude každý ďalší začatý pracovný deň nedostupnosti braný ako deň omeškania bez odstránenia vady alebo incidentu.</w:t>
            </w:r>
          </w:p>
        </w:tc>
      </w:tr>
    </w:tbl>
    <w:p w14:paraId="4CE8BC4C" w14:textId="77777777" w:rsidR="00933207" w:rsidRPr="0073436C" w:rsidRDefault="00933207" w:rsidP="01480130">
      <w:pPr>
        <w:jc w:val="both"/>
        <w:rPr>
          <w:rFonts w:ascii="Tahoma" w:hAnsi="Tahoma" w:cs="Tahoma"/>
          <w:i/>
          <w:iCs/>
          <w:color w:val="808080" w:themeColor="background1" w:themeShade="80"/>
          <w:szCs w:val="16"/>
        </w:rPr>
      </w:pPr>
    </w:p>
    <w:p w14:paraId="03BBA6E3" w14:textId="336C387C" w:rsidR="00933207" w:rsidRPr="0073436C" w:rsidRDefault="75807C61" w:rsidP="00B43041">
      <w:pPr>
        <w:pStyle w:val="Nadpis3"/>
      </w:pPr>
      <w:bookmarkStart w:id="347" w:name="_Toc34423614"/>
      <w:bookmarkStart w:id="348" w:name="_Toc153139719"/>
      <w:bookmarkStart w:id="349" w:name="_Toc992446895"/>
      <w:r w:rsidRPr="0073436C">
        <w:t>Dostupnosť (</w:t>
      </w:r>
      <w:proofErr w:type="spellStart"/>
      <w:r w:rsidRPr="0073436C">
        <w:t>Availability</w:t>
      </w:r>
      <w:proofErr w:type="spellEnd"/>
      <w:r w:rsidRPr="0073436C">
        <w:t>)</w:t>
      </w:r>
      <w:bookmarkEnd w:id="347"/>
      <w:bookmarkEnd w:id="348"/>
      <w:bookmarkEnd w:id="349"/>
    </w:p>
    <w:p w14:paraId="7FBFD776" w14:textId="77777777" w:rsidR="004255B7" w:rsidRPr="0073436C" w:rsidRDefault="004255B7" w:rsidP="00B43041">
      <w:pPr>
        <w:pStyle w:val="Instrukcia"/>
        <w:rPr>
          <w:b/>
          <w:bCs/>
        </w:rPr>
      </w:pPr>
    </w:p>
    <w:p w14:paraId="5C86DAE7" w14:textId="1CCBED56" w:rsidR="004255B7" w:rsidRPr="0073436C" w:rsidRDefault="004255B7" w:rsidP="00B43041">
      <w:pPr>
        <w:pStyle w:val="Instrukcia"/>
        <w:rPr>
          <w:i w:val="0"/>
          <w:iCs/>
          <w:color w:val="auto"/>
        </w:rPr>
      </w:pPr>
      <w:r w:rsidRPr="0073436C">
        <w:rPr>
          <w:i w:val="0"/>
          <w:iCs/>
          <w:color w:val="auto"/>
        </w:rPr>
        <w:t>Dostupnosť (</w:t>
      </w:r>
      <w:proofErr w:type="spellStart"/>
      <w:r w:rsidRPr="0073436C">
        <w:rPr>
          <w:i w:val="0"/>
          <w:iCs/>
          <w:color w:val="auto"/>
        </w:rPr>
        <w:t>Availability</w:t>
      </w:r>
      <w:proofErr w:type="spellEnd"/>
      <w:r w:rsidRPr="0073436C">
        <w:rPr>
          <w:i w:val="0"/>
          <w:iCs/>
          <w:color w:val="auto"/>
        </w:rPr>
        <w:t>) znamená, že dáta alebo iné zariadenie sú prístupné v okamihu jej potreby. Narušenie dostupnosti sa označuje ako nežiaduce zničenie (</w:t>
      </w:r>
      <w:proofErr w:type="spellStart"/>
      <w:r w:rsidRPr="0073436C">
        <w:rPr>
          <w:i w:val="0"/>
          <w:iCs/>
          <w:color w:val="auto"/>
        </w:rPr>
        <w:t>destruction</w:t>
      </w:r>
      <w:proofErr w:type="spellEnd"/>
      <w:r w:rsidRPr="0073436C">
        <w:rPr>
          <w:i w:val="0"/>
          <w:iCs/>
          <w:color w:val="auto"/>
        </w:rPr>
        <w:t>) alebo nedostupnosť. Dostupnosť sa vyjadruje v percentách dostupného času.</w:t>
      </w:r>
    </w:p>
    <w:p w14:paraId="20B10B1A" w14:textId="77777777" w:rsidR="00536549" w:rsidRPr="0073436C" w:rsidRDefault="00536549" w:rsidP="00536549"/>
    <w:p w14:paraId="5EF873EE" w14:textId="60FFC107" w:rsidR="00933207" w:rsidRPr="0073436C" w:rsidRDefault="75807C61" w:rsidP="00536549">
      <w:pPr>
        <w:pStyle w:val="Nadpis3"/>
      </w:pPr>
      <w:bookmarkStart w:id="350" w:name="_RTO_(Recovery_Time"/>
      <w:bookmarkStart w:id="351" w:name="_Toc34423615"/>
      <w:bookmarkStart w:id="352" w:name="_Toc153139720"/>
      <w:bookmarkStart w:id="353" w:name="_Toc862618350"/>
      <w:bookmarkEnd w:id="350"/>
      <w:r w:rsidRPr="0073436C">
        <w:t>RTO (</w:t>
      </w:r>
      <w:proofErr w:type="spellStart"/>
      <w:r w:rsidRPr="0073436C">
        <w:t>Recovery</w:t>
      </w:r>
      <w:proofErr w:type="spellEnd"/>
      <w:r w:rsidRPr="0073436C">
        <w:t xml:space="preserve"> </w:t>
      </w:r>
      <w:proofErr w:type="spellStart"/>
      <w:r w:rsidRPr="0073436C">
        <w:t>Time</w:t>
      </w:r>
      <w:proofErr w:type="spellEnd"/>
      <w:r w:rsidRPr="0073436C">
        <w:t xml:space="preserve"> </w:t>
      </w:r>
      <w:proofErr w:type="spellStart"/>
      <w:r w:rsidRPr="0073436C">
        <w:t>Objective</w:t>
      </w:r>
      <w:proofErr w:type="spellEnd"/>
      <w:r w:rsidRPr="0073436C">
        <w:t>)</w:t>
      </w:r>
      <w:bookmarkEnd w:id="351"/>
      <w:bookmarkEnd w:id="352"/>
      <w:bookmarkEnd w:id="353"/>
    </w:p>
    <w:p w14:paraId="4E9D1AAF" w14:textId="77777777" w:rsidR="00536549" w:rsidRPr="0073436C" w:rsidRDefault="00536549" w:rsidP="00536549"/>
    <w:p w14:paraId="0833DC6E" w14:textId="066F9E6F" w:rsidR="004255B7" w:rsidRPr="0073436C" w:rsidRDefault="004255B7" w:rsidP="004255B7">
      <w:r w:rsidRPr="0073436C">
        <w:t>RTO (</w:t>
      </w:r>
      <w:proofErr w:type="spellStart"/>
      <w:r w:rsidRPr="0073436C">
        <w:t>Recovery</w:t>
      </w:r>
      <w:proofErr w:type="spellEnd"/>
      <w:r w:rsidRPr="0073436C">
        <w:t xml:space="preserve"> </w:t>
      </w:r>
      <w:proofErr w:type="spellStart"/>
      <w:r w:rsidRPr="0073436C">
        <w:t>Time</w:t>
      </w:r>
      <w:proofErr w:type="spellEnd"/>
      <w:r w:rsidRPr="0073436C">
        <w:t xml:space="preserve"> </w:t>
      </w:r>
      <w:proofErr w:type="spellStart"/>
      <w:r w:rsidRPr="0073436C">
        <w:t>Objective</w:t>
      </w:r>
      <w:proofErr w:type="spellEnd"/>
      <w:r w:rsidRPr="0073436C">
        <w:t>) je jeden z ukazovateľov dostupnosti dát. RTO vyjadruje množstvo času potrebné pre obnovenie dát a celého prevádzky nedostupného systému (softvér). RTO bude riešené formou tradičného zálohovania a obnovy a definované pri realizácií projektu.</w:t>
      </w:r>
      <w:r w:rsidRPr="0073436C">
        <w:tab/>
      </w:r>
    </w:p>
    <w:p w14:paraId="0819B057" w14:textId="77777777" w:rsidR="00536549" w:rsidRPr="0073436C" w:rsidRDefault="00536549" w:rsidP="00536549">
      <w:pPr>
        <w:rPr>
          <w:i/>
        </w:rPr>
      </w:pPr>
    </w:p>
    <w:p w14:paraId="5160E975" w14:textId="0A1AB81D" w:rsidR="00933207" w:rsidRPr="0073436C" w:rsidRDefault="0E6B8D6C" w:rsidP="00536549">
      <w:pPr>
        <w:pStyle w:val="Nadpis3"/>
      </w:pPr>
      <w:bookmarkStart w:id="354" w:name="_RPO_(Recovery_Point"/>
      <w:bookmarkStart w:id="355" w:name="_Toc34423616"/>
      <w:bookmarkStart w:id="356" w:name="_Toc153139721"/>
      <w:bookmarkStart w:id="357" w:name="_Toc2066578526"/>
      <w:bookmarkEnd w:id="354"/>
      <w:r w:rsidRPr="0073436C">
        <w:t>RP</w:t>
      </w:r>
      <w:r w:rsidR="75807C61" w:rsidRPr="0073436C">
        <w:t>O (</w:t>
      </w:r>
      <w:proofErr w:type="spellStart"/>
      <w:r w:rsidR="75807C61" w:rsidRPr="0073436C">
        <w:t>Recovery</w:t>
      </w:r>
      <w:proofErr w:type="spellEnd"/>
      <w:r w:rsidR="75807C61" w:rsidRPr="0073436C">
        <w:t xml:space="preserve"> Point </w:t>
      </w:r>
      <w:proofErr w:type="spellStart"/>
      <w:r w:rsidR="75807C61" w:rsidRPr="0073436C">
        <w:t>Objective</w:t>
      </w:r>
      <w:proofErr w:type="spellEnd"/>
      <w:r w:rsidR="75807C61" w:rsidRPr="0073436C">
        <w:t>)</w:t>
      </w:r>
      <w:bookmarkEnd w:id="355"/>
      <w:bookmarkEnd w:id="356"/>
      <w:bookmarkEnd w:id="357"/>
    </w:p>
    <w:p w14:paraId="3E15F698" w14:textId="77777777" w:rsidR="00E15E48" w:rsidRPr="0073436C" w:rsidRDefault="00E15E48" w:rsidP="00E15E48"/>
    <w:p w14:paraId="26E2B756" w14:textId="3E0D7831" w:rsidR="004255B7" w:rsidRPr="0073436C" w:rsidRDefault="004255B7" w:rsidP="004255B7">
      <w:r w:rsidRPr="0073436C">
        <w:t>RPO (</w:t>
      </w:r>
      <w:proofErr w:type="spellStart"/>
      <w:r w:rsidRPr="0073436C">
        <w:t>Recovery</w:t>
      </w:r>
      <w:proofErr w:type="spellEnd"/>
      <w:r w:rsidRPr="0073436C">
        <w:t xml:space="preserve"> Point </w:t>
      </w:r>
      <w:proofErr w:type="spellStart"/>
      <w:r w:rsidRPr="0073436C">
        <w:t>Objective</w:t>
      </w:r>
      <w:proofErr w:type="spellEnd"/>
      <w:r w:rsidRPr="0073436C">
        <w:t>) je jeden z ukazovateľov dostupnosti dát. RPO vyjadruje, do akého stavu (bodu) v minulosti možno obnoviť dáta. RPO bude riešené formou tradičného zálohovania a obnovy a definované pri realizácií projektu.</w:t>
      </w:r>
    </w:p>
    <w:p w14:paraId="0C6BDE4E" w14:textId="77777777" w:rsidR="00933207" w:rsidRPr="0073436C" w:rsidRDefault="00933207" w:rsidP="00D1023A">
      <w:pPr>
        <w:tabs>
          <w:tab w:val="left" w:pos="851"/>
          <w:tab w:val="center" w:pos="3119"/>
        </w:tabs>
        <w:jc w:val="both"/>
        <w:rPr>
          <w:rFonts w:ascii="Tahoma" w:hAnsi="Tahoma" w:cs="Tahoma"/>
          <w:color w:val="A6A6A6" w:themeColor="background1" w:themeShade="A6"/>
          <w:szCs w:val="16"/>
        </w:rPr>
      </w:pPr>
    </w:p>
    <w:p w14:paraId="528E1F0D" w14:textId="24EEE3C3" w:rsidR="00FD133D" w:rsidRPr="0073436C" w:rsidRDefault="00B43041" w:rsidP="00B43041">
      <w:pPr>
        <w:pStyle w:val="Nadpis1"/>
      </w:pPr>
      <w:bookmarkStart w:id="358" w:name="_Toc15426955"/>
      <w:bookmarkStart w:id="359" w:name="_Toc15427677"/>
      <w:bookmarkStart w:id="360" w:name="_Toc15428571"/>
      <w:bookmarkStart w:id="361" w:name="_Toc153139722"/>
      <w:bookmarkStart w:id="362" w:name="_Toc2005115416"/>
      <w:r w:rsidRPr="0073436C">
        <w:t>Požiadavky na personál</w:t>
      </w:r>
      <w:bookmarkEnd w:id="358"/>
      <w:bookmarkEnd w:id="359"/>
      <w:bookmarkEnd w:id="360"/>
      <w:bookmarkEnd w:id="361"/>
      <w:bookmarkEnd w:id="362"/>
    </w:p>
    <w:p w14:paraId="233A06C3" w14:textId="77777777" w:rsidR="004255B7" w:rsidRPr="0073436C" w:rsidRDefault="004255B7" w:rsidP="00536549">
      <w:pPr>
        <w:pStyle w:val="Instrukcia"/>
      </w:pPr>
    </w:p>
    <w:p w14:paraId="65C31C53" w14:textId="77777777" w:rsidR="004255B7" w:rsidRPr="0073436C" w:rsidRDefault="004255B7" w:rsidP="004255B7">
      <w:pPr>
        <w:pStyle w:val="Instrukcia"/>
        <w:rPr>
          <w:i w:val="0"/>
          <w:iCs/>
          <w:color w:val="auto"/>
        </w:rPr>
      </w:pPr>
      <w:r w:rsidRPr="0073436C">
        <w:rPr>
          <w:i w:val="0"/>
          <w:iCs/>
          <w:color w:val="auto"/>
        </w:rPr>
        <w:t>Požadované role:</w:t>
      </w:r>
    </w:p>
    <w:p w14:paraId="11244255" w14:textId="77777777" w:rsidR="004255B7" w:rsidRPr="0073436C" w:rsidRDefault="004255B7" w:rsidP="00117CCC">
      <w:pPr>
        <w:pStyle w:val="Odsekzoznamu"/>
        <w:numPr>
          <w:ilvl w:val="0"/>
          <w:numId w:val="16"/>
        </w:numPr>
        <w:rPr>
          <w:rFonts w:eastAsia="Calibri"/>
        </w:rPr>
      </w:pPr>
      <w:r w:rsidRPr="0073436C">
        <w:rPr>
          <w:rFonts w:eastAsia="Calibri"/>
        </w:rPr>
        <w:t>kľúčový používateľ</w:t>
      </w:r>
    </w:p>
    <w:p w14:paraId="3711821C" w14:textId="77777777" w:rsidR="004255B7" w:rsidRPr="0073436C" w:rsidRDefault="004255B7" w:rsidP="00117CCC">
      <w:pPr>
        <w:pStyle w:val="Odsekzoznamu"/>
        <w:numPr>
          <w:ilvl w:val="0"/>
          <w:numId w:val="16"/>
        </w:numPr>
        <w:rPr>
          <w:rFonts w:eastAsia="Calibri"/>
        </w:rPr>
      </w:pPr>
      <w:r w:rsidRPr="0073436C">
        <w:rPr>
          <w:rFonts w:eastAsia="Calibri"/>
        </w:rPr>
        <w:t>IT analytik/biznis analytik</w:t>
      </w:r>
    </w:p>
    <w:p w14:paraId="35B92DBC" w14:textId="77777777" w:rsidR="004255B7" w:rsidRPr="0073436C" w:rsidRDefault="004255B7" w:rsidP="00117CCC">
      <w:pPr>
        <w:pStyle w:val="Odsekzoznamu"/>
        <w:numPr>
          <w:ilvl w:val="0"/>
          <w:numId w:val="16"/>
        </w:numPr>
        <w:rPr>
          <w:rFonts w:eastAsia="Calibri"/>
        </w:rPr>
      </w:pPr>
      <w:r w:rsidRPr="0073436C">
        <w:rPr>
          <w:rFonts w:eastAsia="Calibri"/>
        </w:rPr>
        <w:t>IT architekt</w:t>
      </w:r>
    </w:p>
    <w:p w14:paraId="1C1C5CAA" w14:textId="77777777" w:rsidR="004255B7" w:rsidRPr="0073436C" w:rsidRDefault="004255B7" w:rsidP="00117CCC">
      <w:pPr>
        <w:pStyle w:val="Odsekzoznamu"/>
        <w:numPr>
          <w:ilvl w:val="0"/>
          <w:numId w:val="16"/>
        </w:numPr>
        <w:rPr>
          <w:rFonts w:eastAsia="Calibri"/>
        </w:rPr>
      </w:pPr>
      <w:r w:rsidRPr="0073436C">
        <w:rPr>
          <w:rFonts w:eastAsia="Calibri"/>
        </w:rPr>
        <w:t>biznis vlastník</w:t>
      </w:r>
    </w:p>
    <w:p w14:paraId="071BB7A9" w14:textId="77777777" w:rsidR="004255B7" w:rsidRPr="0073436C" w:rsidRDefault="004255B7" w:rsidP="00117CCC">
      <w:pPr>
        <w:pStyle w:val="Odsekzoznamu"/>
        <w:numPr>
          <w:ilvl w:val="0"/>
          <w:numId w:val="16"/>
        </w:numPr>
        <w:rPr>
          <w:rFonts w:eastAsia="Calibri"/>
        </w:rPr>
      </w:pPr>
      <w:r w:rsidRPr="0073436C">
        <w:rPr>
          <w:rFonts w:eastAsia="Calibri"/>
        </w:rPr>
        <w:t>manažér kvality</w:t>
      </w:r>
    </w:p>
    <w:p w14:paraId="4D616FF6" w14:textId="77777777" w:rsidR="004255B7" w:rsidRPr="0073436C" w:rsidRDefault="004255B7" w:rsidP="00117CCC">
      <w:pPr>
        <w:pStyle w:val="Odsekzoznamu"/>
        <w:numPr>
          <w:ilvl w:val="0"/>
          <w:numId w:val="16"/>
        </w:numPr>
        <w:rPr>
          <w:rFonts w:eastAsia="Calibri"/>
        </w:rPr>
      </w:pPr>
      <w:r w:rsidRPr="0073436C">
        <w:rPr>
          <w:rFonts w:eastAsia="Calibri"/>
        </w:rPr>
        <w:t>Projektový manažér</w:t>
      </w:r>
    </w:p>
    <w:p w14:paraId="2E111898" w14:textId="77777777" w:rsidR="004255B7" w:rsidRPr="0073436C" w:rsidRDefault="004255B7" w:rsidP="00117CCC">
      <w:pPr>
        <w:pStyle w:val="Odsekzoznamu"/>
        <w:numPr>
          <w:ilvl w:val="0"/>
          <w:numId w:val="16"/>
        </w:numPr>
        <w:rPr>
          <w:rFonts w:eastAsia="Calibri"/>
        </w:rPr>
      </w:pPr>
      <w:r w:rsidRPr="0073436C">
        <w:rPr>
          <w:rFonts w:eastAsia="Calibri"/>
        </w:rPr>
        <w:t>Finančný manažér</w:t>
      </w:r>
    </w:p>
    <w:p w14:paraId="60E94C18" w14:textId="77777777" w:rsidR="004255B7" w:rsidRPr="0073436C" w:rsidRDefault="004255B7" w:rsidP="00117CCC">
      <w:pPr>
        <w:pStyle w:val="Odsekzoznamu"/>
        <w:numPr>
          <w:ilvl w:val="0"/>
          <w:numId w:val="16"/>
        </w:numPr>
        <w:rPr>
          <w:rFonts w:eastAsia="Calibri"/>
        </w:rPr>
      </w:pPr>
      <w:r w:rsidRPr="0073436C">
        <w:rPr>
          <w:rFonts w:eastAsia="Calibri"/>
        </w:rPr>
        <w:t>Administratívny pracovník</w:t>
      </w:r>
    </w:p>
    <w:p w14:paraId="71191C7E" w14:textId="77777777" w:rsidR="004255B7" w:rsidRPr="0073436C" w:rsidRDefault="004255B7" w:rsidP="00117CCC">
      <w:pPr>
        <w:pStyle w:val="Odsekzoznamu"/>
        <w:numPr>
          <w:ilvl w:val="0"/>
          <w:numId w:val="16"/>
        </w:numPr>
        <w:rPr>
          <w:rFonts w:eastAsia="Calibri"/>
        </w:rPr>
      </w:pPr>
      <w:r w:rsidRPr="0073436C">
        <w:rPr>
          <w:rFonts w:eastAsia="Calibri"/>
        </w:rPr>
        <w:t>Dátový kurátor</w:t>
      </w:r>
    </w:p>
    <w:p w14:paraId="6B66FD90" w14:textId="77777777" w:rsidR="004255B7" w:rsidRPr="0073436C" w:rsidRDefault="004255B7" w:rsidP="00117CCC">
      <w:pPr>
        <w:pStyle w:val="Odsekzoznamu"/>
        <w:numPr>
          <w:ilvl w:val="0"/>
          <w:numId w:val="16"/>
        </w:numPr>
        <w:rPr>
          <w:rFonts w:eastAsia="Calibri"/>
        </w:rPr>
      </w:pPr>
      <w:r w:rsidRPr="0073436C">
        <w:rPr>
          <w:rFonts w:eastAsia="Calibri"/>
        </w:rPr>
        <w:t>Manažér pre kybernetickú bezpečnosť</w:t>
      </w:r>
    </w:p>
    <w:p w14:paraId="6ABFB5B3" w14:textId="691A7DD0" w:rsidR="004255B7" w:rsidRPr="0073436C" w:rsidRDefault="004255B7" w:rsidP="00117CCC">
      <w:pPr>
        <w:pStyle w:val="Odsekzoznamu"/>
        <w:numPr>
          <w:ilvl w:val="0"/>
          <w:numId w:val="16"/>
        </w:numPr>
        <w:rPr>
          <w:rFonts w:eastAsia="Calibri"/>
        </w:rPr>
      </w:pPr>
      <w:r w:rsidRPr="0073436C">
        <w:rPr>
          <w:rFonts w:eastAsia="Calibri"/>
        </w:rPr>
        <w:t>Zodpovedná osoba (DPO)</w:t>
      </w:r>
    </w:p>
    <w:p w14:paraId="2BD9C148" w14:textId="37F1731C" w:rsidR="004255B7" w:rsidRPr="0073436C" w:rsidRDefault="004255B7" w:rsidP="004255B7">
      <w:pPr>
        <w:pStyle w:val="Instrukcia"/>
        <w:rPr>
          <w:i w:val="0"/>
          <w:iCs/>
          <w:color w:val="auto"/>
        </w:rPr>
      </w:pPr>
      <w:r w:rsidRPr="0073436C">
        <w:rPr>
          <w:i w:val="0"/>
          <w:iCs/>
          <w:color w:val="auto"/>
        </w:rPr>
        <w:t>Bližší popis pre požadované role je uvedený v Projektovom zámere.</w:t>
      </w:r>
    </w:p>
    <w:p w14:paraId="312F1AD5" w14:textId="77777777" w:rsidR="004255B7" w:rsidRPr="0073436C" w:rsidRDefault="004255B7" w:rsidP="004255B7"/>
    <w:p w14:paraId="44E871BC" w14:textId="77777777" w:rsidR="00B24DF6" w:rsidRPr="0073436C" w:rsidRDefault="00B24DF6" w:rsidP="00D1023A">
      <w:pPr>
        <w:tabs>
          <w:tab w:val="left" w:pos="851"/>
          <w:tab w:val="center" w:pos="3119"/>
        </w:tabs>
        <w:jc w:val="both"/>
        <w:rPr>
          <w:rFonts w:ascii="Tahoma" w:hAnsi="Tahoma" w:cs="Tahoma"/>
          <w:szCs w:val="16"/>
        </w:rPr>
      </w:pPr>
    </w:p>
    <w:p w14:paraId="16770505" w14:textId="613CD877" w:rsidR="00FD133D" w:rsidRPr="0073436C" w:rsidRDefault="00536549" w:rsidP="00536549">
      <w:pPr>
        <w:pStyle w:val="Nadpis1"/>
      </w:pPr>
      <w:bookmarkStart w:id="363" w:name="_Toc15426956"/>
      <w:bookmarkStart w:id="364" w:name="_Toc15427678"/>
      <w:bookmarkStart w:id="365" w:name="_Toc15428572"/>
      <w:bookmarkStart w:id="366" w:name="_Toc153139723"/>
      <w:bookmarkStart w:id="367" w:name="_Toc603274444"/>
      <w:r w:rsidRPr="0073436C">
        <w:t>Implementácia a</w:t>
      </w:r>
      <w:r w:rsidR="52A84BF8" w:rsidRPr="0073436C">
        <w:t> </w:t>
      </w:r>
      <w:r w:rsidRPr="0073436C">
        <w:t>preberanie výstupov projektu</w:t>
      </w:r>
      <w:bookmarkEnd w:id="363"/>
      <w:bookmarkEnd w:id="364"/>
      <w:bookmarkEnd w:id="365"/>
      <w:bookmarkEnd w:id="366"/>
      <w:bookmarkEnd w:id="367"/>
    </w:p>
    <w:p w14:paraId="402947F8" w14:textId="77777777" w:rsidR="004255B7" w:rsidRPr="0073436C" w:rsidRDefault="004255B7" w:rsidP="00536549">
      <w:pPr>
        <w:pStyle w:val="Instrukcia"/>
      </w:pPr>
    </w:p>
    <w:p w14:paraId="3C5F2FF6" w14:textId="6797BA55" w:rsidR="004255B7" w:rsidRPr="0073436C" w:rsidRDefault="004255B7" w:rsidP="004255B7">
      <w:r w:rsidRPr="0073436C">
        <w:t>Implementácia a preberanie výstupov projektu bude realizované v súlade s Vyhláškou Ministerstva investícií, regionálneho rozvoja a informatizácie Slovenskej republiky č. 401/2023 Z. z. o riadení projektov a zmenových požiadaviek v prevádzke informačných technológií verejnej správy v zmysle ustanovení podľa § 5 a nasledovných ustanovení.</w:t>
      </w:r>
    </w:p>
    <w:p w14:paraId="4F025CC9" w14:textId="77777777" w:rsidR="00F81E21" w:rsidRPr="0073436C" w:rsidRDefault="00F81E21" w:rsidP="01480130">
      <w:pPr>
        <w:tabs>
          <w:tab w:val="left" w:pos="851"/>
          <w:tab w:val="center" w:pos="3119"/>
        </w:tabs>
        <w:jc w:val="both"/>
        <w:rPr>
          <w:rFonts w:ascii="Tahoma" w:hAnsi="Tahoma" w:cs="Tahoma"/>
          <w:i/>
          <w:iCs/>
          <w:color w:val="A6A6A6" w:themeColor="background1" w:themeShade="A6"/>
          <w:szCs w:val="16"/>
        </w:rPr>
      </w:pPr>
    </w:p>
    <w:p w14:paraId="3B7B4B86" w14:textId="2928048F" w:rsidR="00C27DB3" w:rsidRPr="0073436C" w:rsidRDefault="008265AF" w:rsidP="008265AF">
      <w:pPr>
        <w:pStyle w:val="Nadpis1"/>
      </w:pPr>
      <w:bookmarkStart w:id="368" w:name="_Toc510413663"/>
      <w:bookmarkStart w:id="369" w:name="_Toc15426959"/>
      <w:bookmarkStart w:id="370" w:name="_Toc15427681"/>
      <w:bookmarkStart w:id="371" w:name="_Toc15428575"/>
      <w:bookmarkStart w:id="372" w:name="_Toc153139724"/>
      <w:bookmarkStart w:id="373" w:name="_Toc1624651882"/>
      <w:r w:rsidRPr="0073436C">
        <w:t>Prílohy</w:t>
      </w:r>
      <w:bookmarkEnd w:id="368"/>
      <w:bookmarkEnd w:id="369"/>
      <w:bookmarkEnd w:id="370"/>
      <w:bookmarkEnd w:id="371"/>
      <w:bookmarkEnd w:id="372"/>
      <w:bookmarkEnd w:id="373"/>
    </w:p>
    <w:p w14:paraId="629210D7" w14:textId="6C672F35" w:rsidR="004255B7" w:rsidRPr="004255B7" w:rsidRDefault="004255B7" w:rsidP="004D1C8B">
      <w:pPr>
        <w:pStyle w:val="Instrukcia"/>
        <w:rPr>
          <w:i w:val="0"/>
          <w:iCs/>
          <w:color w:val="auto"/>
          <w:shd w:val="clear" w:color="auto" w:fill="FFFFFF"/>
        </w:rPr>
      </w:pPr>
      <w:r w:rsidRPr="0073436C">
        <w:rPr>
          <w:i w:val="0"/>
          <w:iCs/>
          <w:color w:val="auto"/>
          <w:shd w:val="clear" w:color="auto" w:fill="FFFFFF"/>
        </w:rPr>
        <w:t>Bez príloh</w:t>
      </w:r>
    </w:p>
    <w:p w14:paraId="15E978D9" w14:textId="77777777" w:rsidR="000A2560" w:rsidRPr="00473794" w:rsidRDefault="000A2560" w:rsidP="0042527F">
      <w:pPr>
        <w:ind w:left="284" w:hanging="284"/>
        <w:rPr>
          <w:rFonts w:ascii="Tahoma" w:hAnsi="Tahoma" w:cs="Tahoma"/>
          <w:i/>
          <w:iCs/>
          <w:color w:val="A6A6A6"/>
          <w:szCs w:val="16"/>
        </w:rPr>
      </w:pPr>
    </w:p>
    <w:p w14:paraId="43D95DF6" w14:textId="77777777" w:rsidR="00920699" w:rsidRPr="0096612C" w:rsidRDefault="00920699" w:rsidP="00D1023A">
      <w:pPr>
        <w:jc w:val="both"/>
        <w:rPr>
          <w:rFonts w:ascii="Tahoma" w:hAnsi="Tahoma" w:cs="Tahoma"/>
          <w:szCs w:val="16"/>
        </w:rPr>
      </w:pPr>
    </w:p>
    <w:p w14:paraId="61829076" w14:textId="77777777" w:rsidR="003E3D76" w:rsidRPr="0096612C" w:rsidRDefault="003E3D76" w:rsidP="00D1023A">
      <w:pPr>
        <w:jc w:val="both"/>
        <w:rPr>
          <w:rFonts w:ascii="Tahoma" w:hAnsi="Tahoma" w:cs="Tahoma"/>
          <w:szCs w:val="16"/>
        </w:rPr>
      </w:pPr>
    </w:p>
    <w:sectPr w:rsidR="003E3D76" w:rsidRPr="0096612C" w:rsidSect="002E09DD">
      <w:headerReference w:type="default" r:id="rId18"/>
      <w:footerReference w:type="default" r:id="rId19"/>
      <w:pgSz w:w="11906" w:h="16838"/>
      <w:pgMar w:top="1080" w:right="1016" w:bottom="1134" w:left="1418" w:header="709" w:footer="6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3E0D94" w14:textId="77777777" w:rsidR="00321DAF" w:rsidRDefault="00321DAF">
      <w:r>
        <w:separator/>
      </w:r>
    </w:p>
  </w:endnote>
  <w:endnote w:type="continuationSeparator" w:id="0">
    <w:p w14:paraId="7AA2D02C" w14:textId="77777777" w:rsidR="00321DAF" w:rsidRDefault="00321DAF">
      <w:r>
        <w:continuationSeparator/>
      </w:r>
    </w:p>
  </w:endnote>
  <w:endnote w:type="continuationNotice" w:id="1">
    <w:p w14:paraId="0689723A" w14:textId="77777777" w:rsidR="00321DAF" w:rsidRDefault="00321DA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CA25B2" w14:textId="53B46BE3" w:rsidR="00B43041" w:rsidRPr="002E09DD" w:rsidRDefault="00B43041" w:rsidP="01480130">
    <w:pPr>
      <w:pStyle w:val="Pta"/>
      <w:pBdr>
        <w:top w:val="single" w:sz="4" w:space="1" w:color="auto"/>
      </w:pBdr>
      <w:rPr>
        <w:rFonts w:ascii="Calibri" w:hAnsi="Calibri" w:cs="Calibri"/>
        <w:sz w:val="16"/>
        <w:szCs w:val="16"/>
      </w:rPr>
    </w:pPr>
    <w:r w:rsidRPr="002E09DD">
      <w:rPr>
        <w:rFonts w:ascii="Calibri" w:hAnsi="Calibri" w:cs="Calibri"/>
        <w:sz w:val="18"/>
      </w:rPr>
      <w:tab/>
    </w:r>
    <w:r w:rsidRPr="002E09DD">
      <w:rPr>
        <w:rFonts w:ascii="Calibri" w:hAnsi="Calibri" w:cs="Calibri"/>
        <w:sz w:val="18"/>
      </w:rPr>
      <w:tab/>
    </w:r>
    <w:r w:rsidRPr="01480130">
      <w:rPr>
        <w:rFonts w:ascii="Calibri" w:hAnsi="Calibri" w:cs="Calibri"/>
        <w:sz w:val="18"/>
        <w:szCs w:val="18"/>
      </w:rPr>
      <w:t xml:space="preserve">Strana </w:t>
    </w:r>
    <w:r w:rsidRPr="01480130">
      <w:rPr>
        <w:rFonts w:ascii="Calibri" w:hAnsi="Calibri" w:cs="Calibri"/>
        <w:sz w:val="18"/>
        <w:szCs w:val="18"/>
      </w:rPr>
      <w:fldChar w:fldCharType="begin"/>
    </w:r>
    <w:r w:rsidRPr="01480130">
      <w:rPr>
        <w:rFonts w:ascii="Calibri" w:hAnsi="Calibri" w:cs="Calibri"/>
        <w:sz w:val="18"/>
        <w:szCs w:val="18"/>
      </w:rPr>
      <w:instrText>PAGE   \* MERGEFORMAT</w:instrText>
    </w:r>
    <w:r w:rsidRPr="01480130">
      <w:rPr>
        <w:rFonts w:ascii="Calibri" w:hAnsi="Calibri" w:cs="Calibri"/>
        <w:sz w:val="18"/>
        <w:szCs w:val="18"/>
      </w:rPr>
      <w:fldChar w:fldCharType="separate"/>
    </w:r>
    <w:r w:rsidR="009E317A">
      <w:rPr>
        <w:rFonts w:ascii="Calibri" w:hAnsi="Calibri" w:cs="Calibri"/>
        <w:noProof/>
        <w:sz w:val="18"/>
        <w:szCs w:val="18"/>
      </w:rPr>
      <w:t>20</w:t>
    </w:r>
    <w:r w:rsidRPr="01480130">
      <w:rPr>
        <w:rFonts w:ascii="Calibri" w:hAnsi="Calibri" w:cs="Calibri"/>
        <w:sz w:val="18"/>
        <w:szCs w:val="18"/>
      </w:rPr>
      <w:fldChar w:fldCharType="end"/>
    </w:r>
    <w:r w:rsidRPr="01480130">
      <w:rPr>
        <w:rFonts w:ascii="Calibri" w:hAnsi="Calibri" w:cs="Calibri"/>
        <w:sz w:val="18"/>
        <w:szCs w:val="18"/>
      </w:rPr>
      <w:t>/</w:t>
    </w:r>
    <w:r w:rsidRPr="01480130">
      <w:rPr>
        <w:rFonts w:ascii="Calibri" w:hAnsi="Calibri" w:cs="Calibri"/>
        <w:sz w:val="18"/>
        <w:szCs w:val="18"/>
      </w:rPr>
      <w:fldChar w:fldCharType="begin"/>
    </w:r>
    <w:r w:rsidRPr="01480130">
      <w:rPr>
        <w:rFonts w:ascii="Calibri" w:hAnsi="Calibri" w:cs="Calibri"/>
        <w:sz w:val="18"/>
        <w:szCs w:val="18"/>
      </w:rPr>
      <w:instrText xml:space="preserve"> NUMPAGES   \* MERGEFORMAT </w:instrText>
    </w:r>
    <w:r w:rsidRPr="01480130">
      <w:rPr>
        <w:rFonts w:ascii="Calibri" w:hAnsi="Calibri" w:cs="Calibri"/>
        <w:sz w:val="18"/>
        <w:szCs w:val="18"/>
      </w:rPr>
      <w:fldChar w:fldCharType="separate"/>
    </w:r>
    <w:r w:rsidR="009E317A">
      <w:rPr>
        <w:rFonts w:ascii="Calibri" w:hAnsi="Calibri" w:cs="Calibri"/>
        <w:noProof/>
        <w:sz w:val="18"/>
        <w:szCs w:val="18"/>
      </w:rPr>
      <w:t>20</w:t>
    </w:r>
    <w:r w:rsidRPr="01480130">
      <w:rPr>
        <w:rFonts w:ascii="Calibri" w:hAnsi="Calibri" w:cs="Calibri"/>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0B80E7" w14:textId="77777777" w:rsidR="00321DAF" w:rsidRDefault="00321DAF">
      <w:r>
        <w:separator/>
      </w:r>
    </w:p>
  </w:footnote>
  <w:footnote w:type="continuationSeparator" w:id="0">
    <w:p w14:paraId="4A90517F" w14:textId="77777777" w:rsidR="00321DAF" w:rsidRDefault="00321DAF">
      <w:r>
        <w:continuationSeparator/>
      </w:r>
    </w:p>
  </w:footnote>
  <w:footnote w:type="continuationNotice" w:id="1">
    <w:p w14:paraId="37AE39F7" w14:textId="77777777" w:rsidR="00321DAF" w:rsidRDefault="00321DA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E4B5B7" w14:textId="5623BE61" w:rsidR="00B43041" w:rsidRPr="006D328F" w:rsidRDefault="00B43041" w:rsidP="006D328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783E0B"/>
    <w:multiLevelType w:val="multilevel"/>
    <w:tmpl w:val="1320F6DE"/>
    <w:lvl w:ilvl="0">
      <w:start w:val="1"/>
      <w:numFmt w:val="decimal"/>
      <w:pStyle w:val="Nadpis1"/>
      <w:lvlText w:val="%1."/>
      <w:lvlJc w:val="left"/>
      <w:pPr>
        <w:ind w:left="1069" w:hanging="360"/>
      </w:pPr>
      <w:rPr>
        <w:i w:val="0"/>
      </w:rPr>
    </w:lvl>
    <w:lvl w:ilvl="1">
      <w:start w:val="1"/>
      <w:numFmt w:val="decimal"/>
      <w:pStyle w:val="Nadpis2"/>
      <w:lvlText w:val="%1.%2"/>
      <w:lvlJc w:val="left"/>
      <w:pPr>
        <w:ind w:left="1993" w:hanging="576"/>
      </w:pPr>
    </w:lvl>
    <w:lvl w:ilvl="2">
      <w:start w:val="1"/>
      <w:numFmt w:val="decimal"/>
      <w:pStyle w:val="Nadpis3"/>
      <w:lvlText w:val="%1.%2.%3"/>
      <w:lvlJc w:val="left"/>
      <w:pPr>
        <w:ind w:left="1996" w:hanging="720"/>
      </w:pPr>
    </w:lvl>
    <w:lvl w:ilvl="3">
      <w:start w:val="1"/>
      <w:numFmt w:val="decimal"/>
      <w:pStyle w:val="Nadpis4"/>
      <w:lvlText w:val="%1.%2.%3.%4"/>
      <w:lvlJc w:val="left"/>
      <w:pPr>
        <w:ind w:left="1573" w:hanging="864"/>
      </w:pPr>
    </w:lvl>
    <w:lvl w:ilvl="4">
      <w:start w:val="1"/>
      <w:numFmt w:val="decimal"/>
      <w:lvlText w:val="%1.%2.%3.%4.%5"/>
      <w:lvlJc w:val="left"/>
      <w:pPr>
        <w:ind w:left="1717" w:hanging="1008"/>
      </w:pPr>
    </w:lvl>
    <w:lvl w:ilvl="5">
      <w:start w:val="1"/>
      <w:numFmt w:val="decimal"/>
      <w:lvlText w:val="%1.%2.%3.%4.%5.%6"/>
      <w:lvlJc w:val="left"/>
      <w:pPr>
        <w:ind w:left="1861" w:hanging="1152"/>
      </w:pPr>
    </w:lvl>
    <w:lvl w:ilvl="6">
      <w:start w:val="1"/>
      <w:numFmt w:val="decimal"/>
      <w:lvlText w:val="%1.%2.%3.%4.%5.%6.%7"/>
      <w:lvlJc w:val="left"/>
      <w:pPr>
        <w:ind w:left="2005" w:hanging="1296"/>
      </w:pPr>
    </w:lvl>
    <w:lvl w:ilvl="7">
      <w:start w:val="1"/>
      <w:numFmt w:val="decimal"/>
      <w:lvlText w:val="%1.%2.%3.%4.%5.%6.%7.%8"/>
      <w:lvlJc w:val="left"/>
      <w:pPr>
        <w:ind w:left="2149" w:hanging="1440"/>
      </w:pPr>
    </w:lvl>
    <w:lvl w:ilvl="8">
      <w:start w:val="1"/>
      <w:numFmt w:val="decimal"/>
      <w:lvlText w:val="%1.%2.%3.%4.%5.%6.%7.%8.%9"/>
      <w:lvlJc w:val="left"/>
      <w:pPr>
        <w:ind w:left="2293" w:hanging="1584"/>
      </w:pPr>
    </w:lvl>
  </w:abstractNum>
  <w:abstractNum w:abstractNumId="1" w15:restartNumberingAfterBreak="0">
    <w:nsid w:val="0C5E1B94"/>
    <w:multiLevelType w:val="hybridMultilevel"/>
    <w:tmpl w:val="6F32575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11E10BA8"/>
    <w:multiLevelType w:val="hybridMultilevel"/>
    <w:tmpl w:val="2A9E45F6"/>
    <w:lvl w:ilvl="0" w:tplc="77904C60">
      <w:start w:val="7"/>
      <w:numFmt w:val="bullet"/>
      <w:lvlText w:val="-"/>
      <w:lvlJc w:val="left"/>
      <w:pPr>
        <w:ind w:left="720" w:hanging="360"/>
      </w:pPr>
      <w:rPr>
        <w:rFonts w:ascii="Aptos" w:eastAsiaTheme="minorHAnsi" w:hAnsi="Apto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475586"/>
    <w:multiLevelType w:val="hybridMultilevel"/>
    <w:tmpl w:val="74CAEE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7E9711D"/>
    <w:multiLevelType w:val="hybridMultilevel"/>
    <w:tmpl w:val="84AE97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F675C36"/>
    <w:multiLevelType w:val="hybridMultilevel"/>
    <w:tmpl w:val="8B64E65A"/>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74F4C30"/>
    <w:multiLevelType w:val="hybridMultilevel"/>
    <w:tmpl w:val="71D474FE"/>
    <w:lvl w:ilvl="0" w:tplc="041B0001">
      <w:start w:val="1"/>
      <w:numFmt w:val="bullet"/>
      <w:lvlText w:val=""/>
      <w:lvlJc w:val="left"/>
      <w:pPr>
        <w:ind w:left="1114" w:hanging="360"/>
      </w:pPr>
      <w:rPr>
        <w:rFonts w:ascii="Symbol" w:hAnsi="Symbol" w:hint="default"/>
      </w:rPr>
    </w:lvl>
    <w:lvl w:ilvl="1" w:tplc="041B0003">
      <w:start w:val="1"/>
      <w:numFmt w:val="bullet"/>
      <w:lvlText w:val="o"/>
      <w:lvlJc w:val="left"/>
      <w:pPr>
        <w:ind w:left="1834" w:hanging="360"/>
      </w:pPr>
      <w:rPr>
        <w:rFonts w:ascii="Courier New" w:hAnsi="Courier New" w:cs="Courier New" w:hint="default"/>
      </w:rPr>
    </w:lvl>
    <w:lvl w:ilvl="2" w:tplc="041B0005">
      <w:start w:val="1"/>
      <w:numFmt w:val="bullet"/>
      <w:lvlText w:val=""/>
      <w:lvlJc w:val="left"/>
      <w:pPr>
        <w:ind w:left="2554" w:hanging="360"/>
      </w:pPr>
      <w:rPr>
        <w:rFonts w:ascii="Wingdings" w:hAnsi="Wingdings" w:hint="default"/>
      </w:rPr>
    </w:lvl>
    <w:lvl w:ilvl="3" w:tplc="041B0001">
      <w:start w:val="1"/>
      <w:numFmt w:val="bullet"/>
      <w:lvlText w:val=""/>
      <w:lvlJc w:val="left"/>
      <w:pPr>
        <w:ind w:left="3274" w:hanging="360"/>
      </w:pPr>
      <w:rPr>
        <w:rFonts w:ascii="Symbol" w:hAnsi="Symbol" w:hint="default"/>
      </w:rPr>
    </w:lvl>
    <w:lvl w:ilvl="4" w:tplc="041B0003">
      <w:start w:val="1"/>
      <w:numFmt w:val="bullet"/>
      <w:lvlText w:val="o"/>
      <w:lvlJc w:val="left"/>
      <w:pPr>
        <w:ind w:left="3994" w:hanging="360"/>
      </w:pPr>
      <w:rPr>
        <w:rFonts w:ascii="Courier New" w:hAnsi="Courier New" w:cs="Courier New" w:hint="default"/>
      </w:rPr>
    </w:lvl>
    <w:lvl w:ilvl="5" w:tplc="041B0005">
      <w:start w:val="1"/>
      <w:numFmt w:val="bullet"/>
      <w:lvlText w:val=""/>
      <w:lvlJc w:val="left"/>
      <w:pPr>
        <w:ind w:left="4714" w:hanging="360"/>
      </w:pPr>
      <w:rPr>
        <w:rFonts w:ascii="Wingdings" w:hAnsi="Wingdings" w:hint="default"/>
      </w:rPr>
    </w:lvl>
    <w:lvl w:ilvl="6" w:tplc="041B0001">
      <w:start w:val="1"/>
      <w:numFmt w:val="bullet"/>
      <w:lvlText w:val=""/>
      <w:lvlJc w:val="left"/>
      <w:pPr>
        <w:ind w:left="5434" w:hanging="360"/>
      </w:pPr>
      <w:rPr>
        <w:rFonts w:ascii="Symbol" w:hAnsi="Symbol" w:hint="default"/>
      </w:rPr>
    </w:lvl>
    <w:lvl w:ilvl="7" w:tplc="041B0003">
      <w:start w:val="1"/>
      <w:numFmt w:val="bullet"/>
      <w:lvlText w:val="o"/>
      <w:lvlJc w:val="left"/>
      <w:pPr>
        <w:ind w:left="6154" w:hanging="360"/>
      </w:pPr>
      <w:rPr>
        <w:rFonts w:ascii="Courier New" w:hAnsi="Courier New" w:cs="Courier New" w:hint="default"/>
      </w:rPr>
    </w:lvl>
    <w:lvl w:ilvl="8" w:tplc="041B0005">
      <w:start w:val="1"/>
      <w:numFmt w:val="bullet"/>
      <w:lvlText w:val=""/>
      <w:lvlJc w:val="left"/>
      <w:pPr>
        <w:ind w:left="6874" w:hanging="360"/>
      </w:pPr>
      <w:rPr>
        <w:rFonts w:ascii="Wingdings" w:hAnsi="Wingdings" w:hint="default"/>
      </w:rPr>
    </w:lvl>
  </w:abstractNum>
  <w:abstractNum w:abstractNumId="7" w15:restartNumberingAfterBreak="0">
    <w:nsid w:val="29BB19E3"/>
    <w:multiLevelType w:val="multilevel"/>
    <w:tmpl w:val="8D0A56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0876D29"/>
    <w:multiLevelType w:val="hybridMultilevel"/>
    <w:tmpl w:val="1E46E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276277C"/>
    <w:multiLevelType w:val="hybridMultilevel"/>
    <w:tmpl w:val="836E805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51B132C2"/>
    <w:multiLevelType w:val="hybridMultilevel"/>
    <w:tmpl w:val="01D0F6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629188C"/>
    <w:multiLevelType w:val="hybridMultilevel"/>
    <w:tmpl w:val="D172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8D37103"/>
    <w:multiLevelType w:val="hybridMultilevel"/>
    <w:tmpl w:val="B66E31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90A7B69"/>
    <w:multiLevelType w:val="hybridMultilevel"/>
    <w:tmpl w:val="06125D72"/>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6E0D389B"/>
    <w:multiLevelType w:val="singleLevel"/>
    <w:tmpl w:val="8B0CD9DA"/>
    <w:lvl w:ilvl="0">
      <w:start w:val="1"/>
      <w:numFmt w:val="bullet"/>
      <w:pStyle w:val="Zoznamsodrkami"/>
      <w:lvlText w:val=""/>
      <w:lvlJc w:val="left"/>
      <w:pPr>
        <w:tabs>
          <w:tab w:val="num" w:pos="360"/>
        </w:tabs>
        <w:ind w:left="360" w:hanging="360"/>
      </w:pPr>
      <w:rPr>
        <w:rFonts w:ascii="Symbol" w:hAnsi="Symbol" w:hint="default"/>
      </w:rPr>
    </w:lvl>
  </w:abstractNum>
  <w:abstractNum w:abstractNumId="15" w15:restartNumberingAfterBreak="0">
    <w:nsid w:val="6EAF0F12"/>
    <w:multiLevelType w:val="hybridMultilevel"/>
    <w:tmpl w:val="BF2EF6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6F2E7D54"/>
    <w:multiLevelType w:val="multilevel"/>
    <w:tmpl w:val="D3B0AB46"/>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71B03949"/>
    <w:multiLevelType w:val="hybridMultilevel"/>
    <w:tmpl w:val="243ED4B0"/>
    <w:lvl w:ilvl="0" w:tplc="08090017">
      <w:start w:val="1"/>
      <w:numFmt w:val="lowerLetter"/>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768C25CA"/>
    <w:multiLevelType w:val="hybridMultilevel"/>
    <w:tmpl w:val="5FCA3FB8"/>
    <w:lvl w:ilvl="0" w:tplc="041B000F">
      <w:start w:val="1"/>
      <w:numFmt w:val="decimal"/>
      <w:lvlText w:val="%1."/>
      <w:lvlJc w:val="left"/>
      <w:pPr>
        <w:ind w:left="1071" w:hanging="360"/>
      </w:pPr>
    </w:lvl>
    <w:lvl w:ilvl="1" w:tplc="041B0019">
      <w:start w:val="1"/>
      <w:numFmt w:val="lowerLetter"/>
      <w:lvlText w:val="%2."/>
      <w:lvlJc w:val="left"/>
      <w:pPr>
        <w:ind w:left="1791" w:hanging="360"/>
      </w:pPr>
    </w:lvl>
    <w:lvl w:ilvl="2" w:tplc="041B001B">
      <w:start w:val="1"/>
      <w:numFmt w:val="lowerRoman"/>
      <w:lvlText w:val="%3."/>
      <w:lvlJc w:val="right"/>
      <w:pPr>
        <w:ind w:left="2511" w:hanging="180"/>
      </w:pPr>
    </w:lvl>
    <w:lvl w:ilvl="3" w:tplc="041B000F">
      <w:start w:val="1"/>
      <w:numFmt w:val="decimal"/>
      <w:lvlText w:val="%4."/>
      <w:lvlJc w:val="left"/>
      <w:pPr>
        <w:ind w:left="3231" w:hanging="360"/>
      </w:pPr>
    </w:lvl>
    <w:lvl w:ilvl="4" w:tplc="041B0019">
      <w:start w:val="1"/>
      <w:numFmt w:val="lowerLetter"/>
      <w:lvlText w:val="%5."/>
      <w:lvlJc w:val="left"/>
      <w:pPr>
        <w:ind w:left="3951" w:hanging="360"/>
      </w:pPr>
    </w:lvl>
    <w:lvl w:ilvl="5" w:tplc="041B001B">
      <w:start w:val="1"/>
      <w:numFmt w:val="lowerRoman"/>
      <w:lvlText w:val="%6."/>
      <w:lvlJc w:val="right"/>
      <w:pPr>
        <w:ind w:left="4671" w:hanging="180"/>
      </w:pPr>
    </w:lvl>
    <w:lvl w:ilvl="6" w:tplc="041B000F">
      <w:start w:val="1"/>
      <w:numFmt w:val="decimal"/>
      <w:lvlText w:val="%7."/>
      <w:lvlJc w:val="left"/>
      <w:pPr>
        <w:ind w:left="5391" w:hanging="360"/>
      </w:pPr>
    </w:lvl>
    <w:lvl w:ilvl="7" w:tplc="041B0019">
      <w:start w:val="1"/>
      <w:numFmt w:val="lowerLetter"/>
      <w:lvlText w:val="%8."/>
      <w:lvlJc w:val="left"/>
      <w:pPr>
        <w:ind w:left="6111" w:hanging="360"/>
      </w:pPr>
    </w:lvl>
    <w:lvl w:ilvl="8" w:tplc="041B001B">
      <w:start w:val="1"/>
      <w:numFmt w:val="lowerRoman"/>
      <w:lvlText w:val="%9."/>
      <w:lvlJc w:val="right"/>
      <w:pPr>
        <w:ind w:left="6831" w:hanging="180"/>
      </w:pPr>
    </w:lvl>
  </w:abstractNum>
  <w:abstractNum w:abstractNumId="19" w15:restartNumberingAfterBreak="0">
    <w:nsid w:val="76E2016C"/>
    <w:multiLevelType w:val="hybridMultilevel"/>
    <w:tmpl w:val="7048D5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83D2137"/>
    <w:multiLevelType w:val="hybridMultilevel"/>
    <w:tmpl w:val="DE1C8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B0E22B8"/>
    <w:multiLevelType w:val="hybridMultilevel"/>
    <w:tmpl w:val="5F769DFC"/>
    <w:lvl w:ilvl="0" w:tplc="38F6C0A8">
      <w:start w:val="1"/>
      <w:numFmt w:val="bullet"/>
      <w:pStyle w:val="InstrukciaZoznam"/>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BCD3AE7"/>
    <w:multiLevelType w:val="hybridMultilevel"/>
    <w:tmpl w:val="F7C26F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323582755">
    <w:abstractNumId w:val="0"/>
  </w:num>
  <w:num w:numId="2" w16cid:durableId="1159884562">
    <w:abstractNumId w:val="14"/>
  </w:num>
  <w:num w:numId="3" w16cid:durableId="1325012947">
    <w:abstractNumId w:val="21"/>
  </w:num>
  <w:num w:numId="4" w16cid:durableId="430584772">
    <w:abstractNumId w:val="11"/>
  </w:num>
  <w:num w:numId="5" w16cid:durableId="1199002865">
    <w:abstractNumId w:val="22"/>
  </w:num>
  <w:num w:numId="6" w16cid:durableId="1097218543">
    <w:abstractNumId w:val="19"/>
  </w:num>
  <w:num w:numId="7" w16cid:durableId="267196985">
    <w:abstractNumId w:val="8"/>
  </w:num>
  <w:num w:numId="8" w16cid:durableId="1696347071">
    <w:abstractNumId w:val="2"/>
  </w:num>
  <w:num w:numId="9" w16cid:durableId="1591112191">
    <w:abstractNumId w:val="12"/>
  </w:num>
  <w:num w:numId="10" w16cid:durableId="1818037583">
    <w:abstractNumId w:val="3"/>
  </w:num>
  <w:num w:numId="11" w16cid:durableId="1494834575">
    <w:abstractNumId w:val="10"/>
  </w:num>
  <w:num w:numId="12" w16cid:durableId="1849320465">
    <w:abstractNumId w:val="1"/>
  </w:num>
  <w:num w:numId="13" w16cid:durableId="1883519161">
    <w:abstractNumId w:val="9"/>
  </w:num>
  <w:num w:numId="14" w16cid:durableId="257522665">
    <w:abstractNumId w:val="15"/>
  </w:num>
  <w:num w:numId="15" w16cid:durableId="135372153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07428464">
    <w:abstractNumId w:val="6"/>
  </w:num>
  <w:num w:numId="17" w16cid:durableId="1537154715">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11151175">
    <w:abstractNumId w:val="20"/>
  </w:num>
  <w:num w:numId="19" w16cid:durableId="199825761">
    <w:abstractNumId w:val="4"/>
  </w:num>
  <w:num w:numId="20" w16cid:durableId="1007557407">
    <w:abstractNumId w:val="5"/>
  </w:num>
  <w:num w:numId="21" w16cid:durableId="981467719">
    <w:abstractNumId w:val="13"/>
  </w:num>
  <w:num w:numId="22" w16cid:durableId="1308583244">
    <w:abstractNumId w:val="17"/>
    <w:lvlOverride w:ilvl="0">
      <w:startOverride w:val="1"/>
    </w:lvlOverride>
    <w:lvlOverride w:ilvl="1"/>
    <w:lvlOverride w:ilvl="2"/>
    <w:lvlOverride w:ilvl="3"/>
    <w:lvlOverride w:ilvl="4"/>
    <w:lvlOverride w:ilvl="5"/>
    <w:lvlOverride w:ilvl="6"/>
    <w:lvlOverride w:ilvl="7"/>
    <w:lvlOverride w:ilvl="8"/>
  </w:num>
  <w:num w:numId="23" w16cid:durableId="363795175">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n-US" w:vendorID="64" w:dllVersion="6" w:nlCheck="1" w:checkStyle="1"/>
  <w:proofState w:spelling="clean"/>
  <w:defaultTabStop w:val="709"/>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6F8"/>
    <w:rsid w:val="00001705"/>
    <w:rsid w:val="00003D6B"/>
    <w:rsid w:val="00006D38"/>
    <w:rsid w:val="0000701E"/>
    <w:rsid w:val="000075B3"/>
    <w:rsid w:val="00010F1F"/>
    <w:rsid w:val="000117F0"/>
    <w:rsid w:val="00011C91"/>
    <w:rsid w:val="000123DD"/>
    <w:rsid w:val="00015257"/>
    <w:rsid w:val="0001706A"/>
    <w:rsid w:val="00020727"/>
    <w:rsid w:val="00024772"/>
    <w:rsid w:val="000253AC"/>
    <w:rsid w:val="000268E2"/>
    <w:rsid w:val="00030CFE"/>
    <w:rsid w:val="00034241"/>
    <w:rsid w:val="00036AD5"/>
    <w:rsid w:val="000375D3"/>
    <w:rsid w:val="00040E36"/>
    <w:rsid w:val="00043A97"/>
    <w:rsid w:val="00043CDD"/>
    <w:rsid w:val="0004612C"/>
    <w:rsid w:val="00057BF7"/>
    <w:rsid w:val="0006561D"/>
    <w:rsid w:val="00072A70"/>
    <w:rsid w:val="00080A33"/>
    <w:rsid w:val="0008170A"/>
    <w:rsid w:val="00082F7D"/>
    <w:rsid w:val="00083A11"/>
    <w:rsid w:val="00091C0B"/>
    <w:rsid w:val="00093E22"/>
    <w:rsid w:val="00095B96"/>
    <w:rsid w:val="00096E05"/>
    <w:rsid w:val="000A2560"/>
    <w:rsid w:val="000A2A74"/>
    <w:rsid w:val="000A4258"/>
    <w:rsid w:val="000A4F93"/>
    <w:rsid w:val="000A5B05"/>
    <w:rsid w:val="000A5DDA"/>
    <w:rsid w:val="000A6D91"/>
    <w:rsid w:val="000B00CB"/>
    <w:rsid w:val="000B32E6"/>
    <w:rsid w:val="000B3397"/>
    <w:rsid w:val="000B5930"/>
    <w:rsid w:val="000B5FE4"/>
    <w:rsid w:val="000B648A"/>
    <w:rsid w:val="000B6703"/>
    <w:rsid w:val="000B6707"/>
    <w:rsid w:val="000C1000"/>
    <w:rsid w:val="000C1513"/>
    <w:rsid w:val="000C1CE3"/>
    <w:rsid w:val="000C2449"/>
    <w:rsid w:val="000C7402"/>
    <w:rsid w:val="000C7A54"/>
    <w:rsid w:val="000C7B5C"/>
    <w:rsid w:val="000D0F2C"/>
    <w:rsid w:val="000D22FE"/>
    <w:rsid w:val="000D36C4"/>
    <w:rsid w:val="000D45D6"/>
    <w:rsid w:val="000D6FE2"/>
    <w:rsid w:val="000D755B"/>
    <w:rsid w:val="000E45F3"/>
    <w:rsid w:val="000E615A"/>
    <w:rsid w:val="000E6E6A"/>
    <w:rsid w:val="000F0C53"/>
    <w:rsid w:val="000F12B0"/>
    <w:rsid w:val="000F2864"/>
    <w:rsid w:val="000F3918"/>
    <w:rsid w:val="000F4FA3"/>
    <w:rsid w:val="000F59FF"/>
    <w:rsid w:val="000F717C"/>
    <w:rsid w:val="000F7552"/>
    <w:rsid w:val="00100DC2"/>
    <w:rsid w:val="0010263A"/>
    <w:rsid w:val="00104FA0"/>
    <w:rsid w:val="001140DE"/>
    <w:rsid w:val="00116E4C"/>
    <w:rsid w:val="00117CCC"/>
    <w:rsid w:val="001208C6"/>
    <w:rsid w:val="00120BCD"/>
    <w:rsid w:val="001211CD"/>
    <w:rsid w:val="00121AA4"/>
    <w:rsid w:val="00121BE2"/>
    <w:rsid w:val="0012235B"/>
    <w:rsid w:val="00125CAE"/>
    <w:rsid w:val="001266E8"/>
    <w:rsid w:val="00126703"/>
    <w:rsid w:val="001275D4"/>
    <w:rsid w:val="00127603"/>
    <w:rsid w:val="00127F19"/>
    <w:rsid w:val="00135808"/>
    <w:rsid w:val="001415BD"/>
    <w:rsid w:val="00142615"/>
    <w:rsid w:val="001427E8"/>
    <w:rsid w:val="00150B97"/>
    <w:rsid w:val="00153610"/>
    <w:rsid w:val="0015457C"/>
    <w:rsid w:val="00156735"/>
    <w:rsid w:val="00156745"/>
    <w:rsid w:val="00157710"/>
    <w:rsid w:val="001607B3"/>
    <w:rsid w:val="00160865"/>
    <w:rsid w:val="001608E0"/>
    <w:rsid w:val="00160AE6"/>
    <w:rsid w:val="00162468"/>
    <w:rsid w:val="001662DE"/>
    <w:rsid w:val="00166D95"/>
    <w:rsid w:val="00173546"/>
    <w:rsid w:val="00173B50"/>
    <w:rsid w:val="0017547B"/>
    <w:rsid w:val="00175774"/>
    <w:rsid w:val="00176175"/>
    <w:rsid w:val="00180471"/>
    <w:rsid w:val="001817EB"/>
    <w:rsid w:val="00184071"/>
    <w:rsid w:val="00184852"/>
    <w:rsid w:val="00185A21"/>
    <w:rsid w:val="001945D9"/>
    <w:rsid w:val="0019779F"/>
    <w:rsid w:val="001A53CA"/>
    <w:rsid w:val="001A5E4B"/>
    <w:rsid w:val="001A6B5A"/>
    <w:rsid w:val="001B54CD"/>
    <w:rsid w:val="001C0B70"/>
    <w:rsid w:val="001C1E4E"/>
    <w:rsid w:val="001C674E"/>
    <w:rsid w:val="001C739A"/>
    <w:rsid w:val="001D04AE"/>
    <w:rsid w:val="001D337E"/>
    <w:rsid w:val="001D3DA6"/>
    <w:rsid w:val="001D4E29"/>
    <w:rsid w:val="001D5F8E"/>
    <w:rsid w:val="001D62CD"/>
    <w:rsid w:val="001D71FF"/>
    <w:rsid w:val="001E0015"/>
    <w:rsid w:val="001E34C2"/>
    <w:rsid w:val="001E5C0C"/>
    <w:rsid w:val="001E6F76"/>
    <w:rsid w:val="001E7501"/>
    <w:rsid w:val="001F0B36"/>
    <w:rsid w:val="001F0CD0"/>
    <w:rsid w:val="001F3311"/>
    <w:rsid w:val="001F6397"/>
    <w:rsid w:val="001F682A"/>
    <w:rsid w:val="001F688E"/>
    <w:rsid w:val="001F7667"/>
    <w:rsid w:val="001F79D5"/>
    <w:rsid w:val="0020119F"/>
    <w:rsid w:val="00201576"/>
    <w:rsid w:val="0020626B"/>
    <w:rsid w:val="00207916"/>
    <w:rsid w:val="002112EB"/>
    <w:rsid w:val="0021186D"/>
    <w:rsid w:val="00212A1D"/>
    <w:rsid w:val="00214B5A"/>
    <w:rsid w:val="00214FAD"/>
    <w:rsid w:val="0022119F"/>
    <w:rsid w:val="00222EBE"/>
    <w:rsid w:val="002235A9"/>
    <w:rsid w:val="00223C9A"/>
    <w:rsid w:val="00235732"/>
    <w:rsid w:val="00237CDB"/>
    <w:rsid w:val="00242AF7"/>
    <w:rsid w:val="0024374F"/>
    <w:rsid w:val="002442CE"/>
    <w:rsid w:val="002461CA"/>
    <w:rsid w:val="002507A8"/>
    <w:rsid w:val="002514A3"/>
    <w:rsid w:val="002526C7"/>
    <w:rsid w:val="00252A8F"/>
    <w:rsid w:val="00253441"/>
    <w:rsid w:val="00256ACB"/>
    <w:rsid w:val="002577CF"/>
    <w:rsid w:val="00260050"/>
    <w:rsid w:val="00261B81"/>
    <w:rsid w:val="00261C50"/>
    <w:rsid w:val="002704E5"/>
    <w:rsid w:val="00270BA2"/>
    <w:rsid w:val="00274EB4"/>
    <w:rsid w:val="0027555A"/>
    <w:rsid w:val="002759AF"/>
    <w:rsid w:val="00275C35"/>
    <w:rsid w:val="00275F2B"/>
    <w:rsid w:val="002776DF"/>
    <w:rsid w:val="0027781E"/>
    <w:rsid w:val="00282550"/>
    <w:rsid w:val="002905F8"/>
    <w:rsid w:val="002932C1"/>
    <w:rsid w:val="00293344"/>
    <w:rsid w:val="00293AB3"/>
    <w:rsid w:val="00293F17"/>
    <w:rsid w:val="0029408D"/>
    <w:rsid w:val="00297088"/>
    <w:rsid w:val="00297FBC"/>
    <w:rsid w:val="002A0295"/>
    <w:rsid w:val="002A1672"/>
    <w:rsid w:val="002A5935"/>
    <w:rsid w:val="002A6DB2"/>
    <w:rsid w:val="002A7375"/>
    <w:rsid w:val="002B00E7"/>
    <w:rsid w:val="002B390A"/>
    <w:rsid w:val="002B3CBD"/>
    <w:rsid w:val="002B588B"/>
    <w:rsid w:val="002B5CB1"/>
    <w:rsid w:val="002B6FB5"/>
    <w:rsid w:val="002C0613"/>
    <w:rsid w:val="002C634B"/>
    <w:rsid w:val="002D130C"/>
    <w:rsid w:val="002D26A3"/>
    <w:rsid w:val="002D2F03"/>
    <w:rsid w:val="002D470E"/>
    <w:rsid w:val="002D4C66"/>
    <w:rsid w:val="002D4ECE"/>
    <w:rsid w:val="002E09DD"/>
    <w:rsid w:val="002E2B8B"/>
    <w:rsid w:val="002E6336"/>
    <w:rsid w:val="002E6396"/>
    <w:rsid w:val="002F06CB"/>
    <w:rsid w:val="002F075F"/>
    <w:rsid w:val="002F1635"/>
    <w:rsid w:val="002F21EC"/>
    <w:rsid w:val="002F2641"/>
    <w:rsid w:val="002F31B2"/>
    <w:rsid w:val="002F6D1F"/>
    <w:rsid w:val="002F75C8"/>
    <w:rsid w:val="003021DA"/>
    <w:rsid w:val="00303668"/>
    <w:rsid w:val="00304C45"/>
    <w:rsid w:val="00305FB4"/>
    <w:rsid w:val="00306884"/>
    <w:rsid w:val="00307312"/>
    <w:rsid w:val="00310598"/>
    <w:rsid w:val="00311501"/>
    <w:rsid w:val="00312FC7"/>
    <w:rsid w:val="0031321C"/>
    <w:rsid w:val="00313E60"/>
    <w:rsid w:val="00314238"/>
    <w:rsid w:val="00314649"/>
    <w:rsid w:val="00321DAF"/>
    <w:rsid w:val="003233E5"/>
    <w:rsid w:val="003242CC"/>
    <w:rsid w:val="00325792"/>
    <w:rsid w:val="0033027D"/>
    <w:rsid w:val="00330820"/>
    <w:rsid w:val="003321B8"/>
    <w:rsid w:val="0033245F"/>
    <w:rsid w:val="0033252B"/>
    <w:rsid w:val="00333A10"/>
    <w:rsid w:val="003359B5"/>
    <w:rsid w:val="00335FF0"/>
    <w:rsid w:val="00336D44"/>
    <w:rsid w:val="003377C3"/>
    <w:rsid w:val="00337C45"/>
    <w:rsid w:val="00337D08"/>
    <w:rsid w:val="00340BD6"/>
    <w:rsid w:val="00342674"/>
    <w:rsid w:val="00345C6E"/>
    <w:rsid w:val="00345F20"/>
    <w:rsid w:val="00346722"/>
    <w:rsid w:val="00346AF4"/>
    <w:rsid w:val="0034765D"/>
    <w:rsid w:val="003524D8"/>
    <w:rsid w:val="00352608"/>
    <w:rsid w:val="00352627"/>
    <w:rsid w:val="00357D93"/>
    <w:rsid w:val="00361B95"/>
    <w:rsid w:val="003651F1"/>
    <w:rsid w:val="00365477"/>
    <w:rsid w:val="00366780"/>
    <w:rsid w:val="00370CBC"/>
    <w:rsid w:val="003721B7"/>
    <w:rsid w:val="00372726"/>
    <w:rsid w:val="00372A40"/>
    <w:rsid w:val="00373A55"/>
    <w:rsid w:val="003744E3"/>
    <w:rsid w:val="00382D84"/>
    <w:rsid w:val="00385B74"/>
    <w:rsid w:val="00387A93"/>
    <w:rsid w:val="0038C48E"/>
    <w:rsid w:val="00390D58"/>
    <w:rsid w:val="0039513F"/>
    <w:rsid w:val="00395B99"/>
    <w:rsid w:val="003970E2"/>
    <w:rsid w:val="003A26DE"/>
    <w:rsid w:val="003A4777"/>
    <w:rsid w:val="003A4BCF"/>
    <w:rsid w:val="003A53B1"/>
    <w:rsid w:val="003B0FE8"/>
    <w:rsid w:val="003B273E"/>
    <w:rsid w:val="003B3EE9"/>
    <w:rsid w:val="003B6934"/>
    <w:rsid w:val="003B6945"/>
    <w:rsid w:val="003B7638"/>
    <w:rsid w:val="003C167D"/>
    <w:rsid w:val="003C2940"/>
    <w:rsid w:val="003C3F61"/>
    <w:rsid w:val="003C4E7A"/>
    <w:rsid w:val="003C6FA9"/>
    <w:rsid w:val="003D08D0"/>
    <w:rsid w:val="003D105C"/>
    <w:rsid w:val="003D22B1"/>
    <w:rsid w:val="003D26D8"/>
    <w:rsid w:val="003D3CF4"/>
    <w:rsid w:val="003D4966"/>
    <w:rsid w:val="003E2701"/>
    <w:rsid w:val="003E3D76"/>
    <w:rsid w:val="003E4F5A"/>
    <w:rsid w:val="003E5289"/>
    <w:rsid w:val="003F09FD"/>
    <w:rsid w:val="003F0AAB"/>
    <w:rsid w:val="003F333F"/>
    <w:rsid w:val="003F5A1D"/>
    <w:rsid w:val="003F66FE"/>
    <w:rsid w:val="003F7E0E"/>
    <w:rsid w:val="00401D8A"/>
    <w:rsid w:val="004048EA"/>
    <w:rsid w:val="0040733E"/>
    <w:rsid w:val="00411E1A"/>
    <w:rsid w:val="00412BCA"/>
    <w:rsid w:val="00413469"/>
    <w:rsid w:val="00414EB5"/>
    <w:rsid w:val="00420029"/>
    <w:rsid w:val="00420F3F"/>
    <w:rsid w:val="00424709"/>
    <w:rsid w:val="0042527F"/>
    <w:rsid w:val="004255B7"/>
    <w:rsid w:val="00431380"/>
    <w:rsid w:val="004317D5"/>
    <w:rsid w:val="00433F4C"/>
    <w:rsid w:val="00434DB0"/>
    <w:rsid w:val="00434E9E"/>
    <w:rsid w:val="00437667"/>
    <w:rsid w:val="00440F23"/>
    <w:rsid w:val="00442FEA"/>
    <w:rsid w:val="00446EA5"/>
    <w:rsid w:val="00456ED3"/>
    <w:rsid w:val="00456FAE"/>
    <w:rsid w:val="00460F6A"/>
    <w:rsid w:val="00463757"/>
    <w:rsid w:val="00467784"/>
    <w:rsid w:val="004708C7"/>
    <w:rsid w:val="00470FF6"/>
    <w:rsid w:val="00472E94"/>
    <w:rsid w:val="00473794"/>
    <w:rsid w:val="0047443D"/>
    <w:rsid w:val="0047587D"/>
    <w:rsid w:val="0047665A"/>
    <w:rsid w:val="00485D91"/>
    <w:rsid w:val="004865D9"/>
    <w:rsid w:val="004870AB"/>
    <w:rsid w:val="00492210"/>
    <w:rsid w:val="00492405"/>
    <w:rsid w:val="00493B98"/>
    <w:rsid w:val="00495994"/>
    <w:rsid w:val="00496AEA"/>
    <w:rsid w:val="004A0FF4"/>
    <w:rsid w:val="004A1066"/>
    <w:rsid w:val="004A1607"/>
    <w:rsid w:val="004A38C2"/>
    <w:rsid w:val="004A4F5B"/>
    <w:rsid w:val="004A5849"/>
    <w:rsid w:val="004A5FF5"/>
    <w:rsid w:val="004A6428"/>
    <w:rsid w:val="004A67D0"/>
    <w:rsid w:val="004B24D0"/>
    <w:rsid w:val="004B2F5E"/>
    <w:rsid w:val="004B5A91"/>
    <w:rsid w:val="004C091B"/>
    <w:rsid w:val="004C0C22"/>
    <w:rsid w:val="004C26E3"/>
    <w:rsid w:val="004C3A7E"/>
    <w:rsid w:val="004D0160"/>
    <w:rsid w:val="004D0EFE"/>
    <w:rsid w:val="004D1C8B"/>
    <w:rsid w:val="004D3F09"/>
    <w:rsid w:val="004D4BF2"/>
    <w:rsid w:val="004D599F"/>
    <w:rsid w:val="004D77F5"/>
    <w:rsid w:val="004E2596"/>
    <w:rsid w:val="004E2638"/>
    <w:rsid w:val="004E3270"/>
    <w:rsid w:val="004E7EA0"/>
    <w:rsid w:val="004F0193"/>
    <w:rsid w:val="004F10A1"/>
    <w:rsid w:val="004F18AC"/>
    <w:rsid w:val="004F47D8"/>
    <w:rsid w:val="004F61FF"/>
    <w:rsid w:val="00501533"/>
    <w:rsid w:val="00506298"/>
    <w:rsid w:val="005073AD"/>
    <w:rsid w:val="005076C7"/>
    <w:rsid w:val="00507E0B"/>
    <w:rsid w:val="00510A41"/>
    <w:rsid w:val="00510BFA"/>
    <w:rsid w:val="00513CA1"/>
    <w:rsid w:val="005155B9"/>
    <w:rsid w:val="00520D71"/>
    <w:rsid w:val="00521431"/>
    <w:rsid w:val="005251F8"/>
    <w:rsid w:val="005328C1"/>
    <w:rsid w:val="005334A3"/>
    <w:rsid w:val="00534143"/>
    <w:rsid w:val="00534186"/>
    <w:rsid w:val="005353C2"/>
    <w:rsid w:val="005358F3"/>
    <w:rsid w:val="00536549"/>
    <w:rsid w:val="00537049"/>
    <w:rsid w:val="0054012A"/>
    <w:rsid w:val="00540A00"/>
    <w:rsid w:val="0054309D"/>
    <w:rsid w:val="005434F9"/>
    <w:rsid w:val="0054482E"/>
    <w:rsid w:val="00544D07"/>
    <w:rsid w:val="00544F0F"/>
    <w:rsid w:val="00546D7B"/>
    <w:rsid w:val="0054705E"/>
    <w:rsid w:val="00547F9F"/>
    <w:rsid w:val="00553116"/>
    <w:rsid w:val="00557351"/>
    <w:rsid w:val="005627D0"/>
    <w:rsid w:val="00563680"/>
    <w:rsid w:val="00564D11"/>
    <w:rsid w:val="0056563B"/>
    <w:rsid w:val="00570D5D"/>
    <w:rsid w:val="005712A0"/>
    <w:rsid w:val="0057133D"/>
    <w:rsid w:val="005736D6"/>
    <w:rsid w:val="005743CC"/>
    <w:rsid w:val="00581307"/>
    <w:rsid w:val="0058518C"/>
    <w:rsid w:val="00585238"/>
    <w:rsid w:val="00587AD6"/>
    <w:rsid w:val="00587CCD"/>
    <w:rsid w:val="005909FD"/>
    <w:rsid w:val="00594B8F"/>
    <w:rsid w:val="005A1A7C"/>
    <w:rsid w:val="005A2433"/>
    <w:rsid w:val="005A3DBE"/>
    <w:rsid w:val="005A4769"/>
    <w:rsid w:val="005B132A"/>
    <w:rsid w:val="005B4119"/>
    <w:rsid w:val="005C0D39"/>
    <w:rsid w:val="005C0FE7"/>
    <w:rsid w:val="005C10C6"/>
    <w:rsid w:val="005C2079"/>
    <w:rsid w:val="005C5D80"/>
    <w:rsid w:val="005D3C05"/>
    <w:rsid w:val="005D4465"/>
    <w:rsid w:val="005D60A9"/>
    <w:rsid w:val="005E1DCE"/>
    <w:rsid w:val="005E41CD"/>
    <w:rsid w:val="005E595E"/>
    <w:rsid w:val="005E6DA2"/>
    <w:rsid w:val="005F1E02"/>
    <w:rsid w:val="005F57C5"/>
    <w:rsid w:val="005F5FAB"/>
    <w:rsid w:val="00603CDA"/>
    <w:rsid w:val="006057BC"/>
    <w:rsid w:val="006065CF"/>
    <w:rsid w:val="00606C39"/>
    <w:rsid w:val="00610476"/>
    <w:rsid w:val="006125C3"/>
    <w:rsid w:val="0061543E"/>
    <w:rsid w:val="00617EEC"/>
    <w:rsid w:val="00620905"/>
    <w:rsid w:val="00622B59"/>
    <w:rsid w:val="00626845"/>
    <w:rsid w:val="0062772C"/>
    <w:rsid w:val="00627928"/>
    <w:rsid w:val="00631A55"/>
    <w:rsid w:val="00632514"/>
    <w:rsid w:val="00645397"/>
    <w:rsid w:val="006466F8"/>
    <w:rsid w:val="00646EE9"/>
    <w:rsid w:val="00647DFA"/>
    <w:rsid w:val="00657DBA"/>
    <w:rsid w:val="00661DD8"/>
    <w:rsid w:val="006626AE"/>
    <w:rsid w:val="006652F6"/>
    <w:rsid w:val="00666FDD"/>
    <w:rsid w:val="00671E20"/>
    <w:rsid w:val="00672DE1"/>
    <w:rsid w:val="00677899"/>
    <w:rsid w:val="006808BB"/>
    <w:rsid w:val="00682375"/>
    <w:rsid w:val="00683819"/>
    <w:rsid w:val="00684163"/>
    <w:rsid w:val="00684538"/>
    <w:rsid w:val="0068469E"/>
    <w:rsid w:val="00685203"/>
    <w:rsid w:val="00693DB4"/>
    <w:rsid w:val="00694C10"/>
    <w:rsid w:val="00695D4A"/>
    <w:rsid w:val="00697EF5"/>
    <w:rsid w:val="006A46EF"/>
    <w:rsid w:val="006A4A5D"/>
    <w:rsid w:val="006A663A"/>
    <w:rsid w:val="006B1519"/>
    <w:rsid w:val="006B4ABA"/>
    <w:rsid w:val="006B778A"/>
    <w:rsid w:val="006C14D7"/>
    <w:rsid w:val="006C2B4F"/>
    <w:rsid w:val="006C5808"/>
    <w:rsid w:val="006C6BDC"/>
    <w:rsid w:val="006C7FE0"/>
    <w:rsid w:val="006D11CE"/>
    <w:rsid w:val="006D16CC"/>
    <w:rsid w:val="006D1702"/>
    <w:rsid w:val="006D328F"/>
    <w:rsid w:val="006D3DBF"/>
    <w:rsid w:val="006D6338"/>
    <w:rsid w:val="006D6CE2"/>
    <w:rsid w:val="006D7568"/>
    <w:rsid w:val="006E15D4"/>
    <w:rsid w:val="006E2D89"/>
    <w:rsid w:val="006E37CB"/>
    <w:rsid w:val="006E657D"/>
    <w:rsid w:val="006E6680"/>
    <w:rsid w:val="006F04FE"/>
    <w:rsid w:val="006F1F5A"/>
    <w:rsid w:val="006F3AED"/>
    <w:rsid w:val="006F4810"/>
    <w:rsid w:val="006F4F78"/>
    <w:rsid w:val="006F525A"/>
    <w:rsid w:val="006F57A7"/>
    <w:rsid w:val="006F7854"/>
    <w:rsid w:val="006F7AB1"/>
    <w:rsid w:val="0070068F"/>
    <w:rsid w:val="00700DBE"/>
    <w:rsid w:val="00703370"/>
    <w:rsid w:val="007039C8"/>
    <w:rsid w:val="00703B3E"/>
    <w:rsid w:val="00705244"/>
    <w:rsid w:val="007054E2"/>
    <w:rsid w:val="007072C4"/>
    <w:rsid w:val="007102AE"/>
    <w:rsid w:val="00711900"/>
    <w:rsid w:val="00713691"/>
    <w:rsid w:val="00714E3E"/>
    <w:rsid w:val="00720DB5"/>
    <w:rsid w:val="007256E0"/>
    <w:rsid w:val="007261B7"/>
    <w:rsid w:val="007272FF"/>
    <w:rsid w:val="00727453"/>
    <w:rsid w:val="00732EF7"/>
    <w:rsid w:val="007342A8"/>
    <w:rsid w:val="00734352"/>
    <w:rsid w:val="0073436C"/>
    <w:rsid w:val="00740575"/>
    <w:rsid w:val="00742468"/>
    <w:rsid w:val="0074540B"/>
    <w:rsid w:val="007456B5"/>
    <w:rsid w:val="0074651B"/>
    <w:rsid w:val="00746714"/>
    <w:rsid w:val="00751018"/>
    <w:rsid w:val="007510E8"/>
    <w:rsid w:val="00751101"/>
    <w:rsid w:val="007536FD"/>
    <w:rsid w:val="007542DB"/>
    <w:rsid w:val="00755244"/>
    <w:rsid w:val="00757E71"/>
    <w:rsid w:val="00757F83"/>
    <w:rsid w:val="0077078E"/>
    <w:rsid w:val="00781B35"/>
    <w:rsid w:val="00783B15"/>
    <w:rsid w:val="0078517A"/>
    <w:rsid w:val="00787E40"/>
    <w:rsid w:val="00787F7F"/>
    <w:rsid w:val="00790369"/>
    <w:rsid w:val="007908CB"/>
    <w:rsid w:val="007920AB"/>
    <w:rsid w:val="007934A7"/>
    <w:rsid w:val="007938E2"/>
    <w:rsid w:val="0079549E"/>
    <w:rsid w:val="00797908"/>
    <w:rsid w:val="007A3856"/>
    <w:rsid w:val="007A3DBF"/>
    <w:rsid w:val="007A466A"/>
    <w:rsid w:val="007B0297"/>
    <w:rsid w:val="007B0E01"/>
    <w:rsid w:val="007B421B"/>
    <w:rsid w:val="007B6DD4"/>
    <w:rsid w:val="007C130B"/>
    <w:rsid w:val="007C224E"/>
    <w:rsid w:val="007C34DF"/>
    <w:rsid w:val="007C5252"/>
    <w:rsid w:val="007C52B4"/>
    <w:rsid w:val="007C5CA7"/>
    <w:rsid w:val="007C6FD1"/>
    <w:rsid w:val="007C7433"/>
    <w:rsid w:val="007D30A8"/>
    <w:rsid w:val="007D34C7"/>
    <w:rsid w:val="007D3962"/>
    <w:rsid w:val="007D5490"/>
    <w:rsid w:val="007D5CD3"/>
    <w:rsid w:val="007D65BE"/>
    <w:rsid w:val="007D6A81"/>
    <w:rsid w:val="007E2F9A"/>
    <w:rsid w:val="007E48AB"/>
    <w:rsid w:val="007E4CFD"/>
    <w:rsid w:val="007E7770"/>
    <w:rsid w:val="007F139F"/>
    <w:rsid w:val="007F39DB"/>
    <w:rsid w:val="007F3D1F"/>
    <w:rsid w:val="007F406B"/>
    <w:rsid w:val="007F7943"/>
    <w:rsid w:val="00801909"/>
    <w:rsid w:val="00804C55"/>
    <w:rsid w:val="00805606"/>
    <w:rsid w:val="0081125E"/>
    <w:rsid w:val="00811C37"/>
    <w:rsid w:val="00812663"/>
    <w:rsid w:val="00812714"/>
    <w:rsid w:val="00814BB0"/>
    <w:rsid w:val="00815622"/>
    <w:rsid w:val="00815CB7"/>
    <w:rsid w:val="0082175D"/>
    <w:rsid w:val="00822179"/>
    <w:rsid w:val="00822ED9"/>
    <w:rsid w:val="00823929"/>
    <w:rsid w:val="0082408A"/>
    <w:rsid w:val="0082549B"/>
    <w:rsid w:val="008265AF"/>
    <w:rsid w:val="008315A3"/>
    <w:rsid w:val="00831A4F"/>
    <w:rsid w:val="00836550"/>
    <w:rsid w:val="008415F8"/>
    <w:rsid w:val="00842623"/>
    <w:rsid w:val="00846005"/>
    <w:rsid w:val="008479A7"/>
    <w:rsid w:val="00851AEE"/>
    <w:rsid w:val="00851B5E"/>
    <w:rsid w:val="008545C7"/>
    <w:rsid w:val="0085685E"/>
    <w:rsid w:val="0086138D"/>
    <w:rsid w:val="0086481F"/>
    <w:rsid w:val="00867AA8"/>
    <w:rsid w:val="00867BA4"/>
    <w:rsid w:val="008710E3"/>
    <w:rsid w:val="008728D3"/>
    <w:rsid w:val="00876046"/>
    <w:rsid w:val="00876539"/>
    <w:rsid w:val="00881FF6"/>
    <w:rsid w:val="00882F9E"/>
    <w:rsid w:val="0088433D"/>
    <w:rsid w:val="00885E37"/>
    <w:rsid w:val="00887E51"/>
    <w:rsid w:val="008903C4"/>
    <w:rsid w:val="008A3240"/>
    <w:rsid w:val="008B1664"/>
    <w:rsid w:val="008B2CC8"/>
    <w:rsid w:val="008B2DA5"/>
    <w:rsid w:val="008B6561"/>
    <w:rsid w:val="008B75F5"/>
    <w:rsid w:val="008C0E33"/>
    <w:rsid w:val="008C1776"/>
    <w:rsid w:val="008C1E29"/>
    <w:rsid w:val="008C4301"/>
    <w:rsid w:val="008C6087"/>
    <w:rsid w:val="008C6476"/>
    <w:rsid w:val="008C6AA7"/>
    <w:rsid w:val="008D017F"/>
    <w:rsid w:val="008D2312"/>
    <w:rsid w:val="008D2699"/>
    <w:rsid w:val="008D36A6"/>
    <w:rsid w:val="008D36D1"/>
    <w:rsid w:val="008E1426"/>
    <w:rsid w:val="008E2D27"/>
    <w:rsid w:val="008E34DD"/>
    <w:rsid w:val="008E4796"/>
    <w:rsid w:val="008E5182"/>
    <w:rsid w:val="008E5306"/>
    <w:rsid w:val="008E75FA"/>
    <w:rsid w:val="008F3426"/>
    <w:rsid w:val="008F367C"/>
    <w:rsid w:val="008F3C22"/>
    <w:rsid w:val="008F4555"/>
    <w:rsid w:val="008F4C38"/>
    <w:rsid w:val="008F5166"/>
    <w:rsid w:val="00901733"/>
    <w:rsid w:val="00902B46"/>
    <w:rsid w:val="009031B0"/>
    <w:rsid w:val="00904A62"/>
    <w:rsid w:val="0091291A"/>
    <w:rsid w:val="00914A93"/>
    <w:rsid w:val="00916920"/>
    <w:rsid w:val="00916AC3"/>
    <w:rsid w:val="00920699"/>
    <w:rsid w:val="00921EE7"/>
    <w:rsid w:val="0092300C"/>
    <w:rsid w:val="00930092"/>
    <w:rsid w:val="00930C8D"/>
    <w:rsid w:val="00933207"/>
    <w:rsid w:val="009352DF"/>
    <w:rsid w:val="00942413"/>
    <w:rsid w:val="009438CC"/>
    <w:rsid w:val="00947FAB"/>
    <w:rsid w:val="0095001B"/>
    <w:rsid w:val="00951E48"/>
    <w:rsid w:val="00952B46"/>
    <w:rsid w:val="00952F89"/>
    <w:rsid w:val="0095413C"/>
    <w:rsid w:val="00954E64"/>
    <w:rsid w:val="00955F24"/>
    <w:rsid w:val="0095674B"/>
    <w:rsid w:val="00960332"/>
    <w:rsid w:val="00963910"/>
    <w:rsid w:val="00965538"/>
    <w:rsid w:val="0096612C"/>
    <w:rsid w:val="009701C2"/>
    <w:rsid w:val="00971707"/>
    <w:rsid w:val="0097489C"/>
    <w:rsid w:val="00975957"/>
    <w:rsid w:val="0097596F"/>
    <w:rsid w:val="00980317"/>
    <w:rsid w:val="00980D37"/>
    <w:rsid w:val="00981131"/>
    <w:rsid w:val="009840B6"/>
    <w:rsid w:val="009862EF"/>
    <w:rsid w:val="009868BC"/>
    <w:rsid w:val="0099070D"/>
    <w:rsid w:val="00991770"/>
    <w:rsid w:val="00992A19"/>
    <w:rsid w:val="00993840"/>
    <w:rsid w:val="0099451E"/>
    <w:rsid w:val="00994C75"/>
    <w:rsid w:val="00997B8F"/>
    <w:rsid w:val="009A57D7"/>
    <w:rsid w:val="009A6E27"/>
    <w:rsid w:val="009A778C"/>
    <w:rsid w:val="009B0D41"/>
    <w:rsid w:val="009B13A6"/>
    <w:rsid w:val="009B45AC"/>
    <w:rsid w:val="009B4BE4"/>
    <w:rsid w:val="009B61DD"/>
    <w:rsid w:val="009B6627"/>
    <w:rsid w:val="009B71F1"/>
    <w:rsid w:val="009B76AE"/>
    <w:rsid w:val="009B780C"/>
    <w:rsid w:val="009B7ACA"/>
    <w:rsid w:val="009C1FE2"/>
    <w:rsid w:val="009C2747"/>
    <w:rsid w:val="009C5005"/>
    <w:rsid w:val="009C6D8B"/>
    <w:rsid w:val="009D1416"/>
    <w:rsid w:val="009D413B"/>
    <w:rsid w:val="009D565D"/>
    <w:rsid w:val="009D6AE7"/>
    <w:rsid w:val="009D7858"/>
    <w:rsid w:val="009D7966"/>
    <w:rsid w:val="009E317A"/>
    <w:rsid w:val="009E6382"/>
    <w:rsid w:val="009E7CFC"/>
    <w:rsid w:val="009F1C23"/>
    <w:rsid w:val="009F3C9B"/>
    <w:rsid w:val="009F59D7"/>
    <w:rsid w:val="009F63C1"/>
    <w:rsid w:val="009F7C0A"/>
    <w:rsid w:val="00A0110E"/>
    <w:rsid w:val="00A03619"/>
    <w:rsid w:val="00A05DFB"/>
    <w:rsid w:val="00A0621C"/>
    <w:rsid w:val="00A12E19"/>
    <w:rsid w:val="00A15F98"/>
    <w:rsid w:val="00A3001C"/>
    <w:rsid w:val="00A31586"/>
    <w:rsid w:val="00A37393"/>
    <w:rsid w:val="00A4087C"/>
    <w:rsid w:val="00A42AF6"/>
    <w:rsid w:val="00A42BA1"/>
    <w:rsid w:val="00A436A7"/>
    <w:rsid w:val="00A4471D"/>
    <w:rsid w:val="00A4653F"/>
    <w:rsid w:val="00A47C03"/>
    <w:rsid w:val="00A524E8"/>
    <w:rsid w:val="00A52ED7"/>
    <w:rsid w:val="00A54507"/>
    <w:rsid w:val="00A55231"/>
    <w:rsid w:val="00A55969"/>
    <w:rsid w:val="00A60C42"/>
    <w:rsid w:val="00A62E71"/>
    <w:rsid w:val="00A65075"/>
    <w:rsid w:val="00A701AE"/>
    <w:rsid w:val="00A70D7B"/>
    <w:rsid w:val="00A71D63"/>
    <w:rsid w:val="00A73AD8"/>
    <w:rsid w:val="00A73D3F"/>
    <w:rsid w:val="00A75507"/>
    <w:rsid w:val="00A7572B"/>
    <w:rsid w:val="00A77670"/>
    <w:rsid w:val="00A77E8E"/>
    <w:rsid w:val="00A80D41"/>
    <w:rsid w:val="00A82581"/>
    <w:rsid w:val="00A82D11"/>
    <w:rsid w:val="00A82D50"/>
    <w:rsid w:val="00A856CC"/>
    <w:rsid w:val="00A85A82"/>
    <w:rsid w:val="00A865EA"/>
    <w:rsid w:val="00A86AD9"/>
    <w:rsid w:val="00A937F5"/>
    <w:rsid w:val="00A9385F"/>
    <w:rsid w:val="00A9428F"/>
    <w:rsid w:val="00A94A8E"/>
    <w:rsid w:val="00A958A6"/>
    <w:rsid w:val="00A95C24"/>
    <w:rsid w:val="00A96614"/>
    <w:rsid w:val="00AA0A64"/>
    <w:rsid w:val="00AA27B3"/>
    <w:rsid w:val="00AA4A04"/>
    <w:rsid w:val="00AA4A79"/>
    <w:rsid w:val="00AA569C"/>
    <w:rsid w:val="00AA63B9"/>
    <w:rsid w:val="00AA73BD"/>
    <w:rsid w:val="00AB5738"/>
    <w:rsid w:val="00AB6FCF"/>
    <w:rsid w:val="00AB7481"/>
    <w:rsid w:val="00AC07A9"/>
    <w:rsid w:val="00AC2258"/>
    <w:rsid w:val="00AC3511"/>
    <w:rsid w:val="00AC3D05"/>
    <w:rsid w:val="00AC4F8A"/>
    <w:rsid w:val="00AC51F2"/>
    <w:rsid w:val="00AC591E"/>
    <w:rsid w:val="00AD0F71"/>
    <w:rsid w:val="00AD29A6"/>
    <w:rsid w:val="00AD3346"/>
    <w:rsid w:val="00AD3566"/>
    <w:rsid w:val="00AD4D90"/>
    <w:rsid w:val="00AD5AFC"/>
    <w:rsid w:val="00AD6649"/>
    <w:rsid w:val="00AE3883"/>
    <w:rsid w:val="00AE59CA"/>
    <w:rsid w:val="00AE7249"/>
    <w:rsid w:val="00AF176C"/>
    <w:rsid w:val="00AF35FC"/>
    <w:rsid w:val="00B0026B"/>
    <w:rsid w:val="00B02641"/>
    <w:rsid w:val="00B0333A"/>
    <w:rsid w:val="00B033C7"/>
    <w:rsid w:val="00B036FD"/>
    <w:rsid w:val="00B03980"/>
    <w:rsid w:val="00B05F7F"/>
    <w:rsid w:val="00B07B00"/>
    <w:rsid w:val="00B07D09"/>
    <w:rsid w:val="00B116C6"/>
    <w:rsid w:val="00B12064"/>
    <w:rsid w:val="00B138E2"/>
    <w:rsid w:val="00B141A5"/>
    <w:rsid w:val="00B1749F"/>
    <w:rsid w:val="00B2046D"/>
    <w:rsid w:val="00B210D2"/>
    <w:rsid w:val="00B22670"/>
    <w:rsid w:val="00B2411D"/>
    <w:rsid w:val="00B24DF6"/>
    <w:rsid w:val="00B26C78"/>
    <w:rsid w:val="00B306DA"/>
    <w:rsid w:val="00B31303"/>
    <w:rsid w:val="00B339F0"/>
    <w:rsid w:val="00B34CF9"/>
    <w:rsid w:val="00B35C9F"/>
    <w:rsid w:val="00B35E0F"/>
    <w:rsid w:val="00B3602A"/>
    <w:rsid w:val="00B37F39"/>
    <w:rsid w:val="00B37F67"/>
    <w:rsid w:val="00B419A1"/>
    <w:rsid w:val="00B42A31"/>
    <w:rsid w:val="00B43041"/>
    <w:rsid w:val="00B45AE0"/>
    <w:rsid w:val="00B46E59"/>
    <w:rsid w:val="00B50C82"/>
    <w:rsid w:val="00B53355"/>
    <w:rsid w:val="00B54525"/>
    <w:rsid w:val="00B54B6B"/>
    <w:rsid w:val="00B568D2"/>
    <w:rsid w:val="00B5775F"/>
    <w:rsid w:val="00B57C7D"/>
    <w:rsid w:val="00B601CC"/>
    <w:rsid w:val="00B609BA"/>
    <w:rsid w:val="00B66DDF"/>
    <w:rsid w:val="00B71DB3"/>
    <w:rsid w:val="00B727E6"/>
    <w:rsid w:val="00B73E67"/>
    <w:rsid w:val="00B760D2"/>
    <w:rsid w:val="00B807B4"/>
    <w:rsid w:val="00B827C6"/>
    <w:rsid w:val="00B8379A"/>
    <w:rsid w:val="00B87C2F"/>
    <w:rsid w:val="00B94E67"/>
    <w:rsid w:val="00B94F58"/>
    <w:rsid w:val="00B95346"/>
    <w:rsid w:val="00B967BB"/>
    <w:rsid w:val="00BA0995"/>
    <w:rsid w:val="00BA4A1D"/>
    <w:rsid w:val="00BA6D85"/>
    <w:rsid w:val="00BB1ADE"/>
    <w:rsid w:val="00BB20AB"/>
    <w:rsid w:val="00BB2FA7"/>
    <w:rsid w:val="00BB5B60"/>
    <w:rsid w:val="00BB6231"/>
    <w:rsid w:val="00BB79B0"/>
    <w:rsid w:val="00BC083A"/>
    <w:rsid w:val="00BC453E"/>
    <w:rsid w:val="00BC6B8E"/>
    <w:rsid w:val="00BC72E8"/>
    <w:rsid w:val="00BD22AE"/>
    <w:rsid w:val="00BD2B16"/>
    <w:rsid w:val="00BD5DA4"/>
    <w:rsid w:val="00BE5034"/>
    <w:rsid w:val="00BF1160"/>
    <w:rsid w:val="00BF56D7"/>
    <w:rsid w:val="00BF5805"/>
    <w:rsid w:val="00BF7D55"/>
    <w:rsid w:val="00C01D9F"/>
    <w:rsid w:val="00C025E7"/>
    <w:rsid w:val="00C0287D"/>
    <w:rsid w:val="00C03029"/>
    <w:rsid w:val="00C102E6"/>
    <w:rsid w:val="00C11441"/>
    <w:rsid w:val="00C12B25"/>
    <w:rsid w:val="00C16E2F"/>
    <w:rsid w:val="00C171F5"/>
    <w:rsid w:val="00C21EA7"/>
    <w:rsid w:val="00C23743"/>
    <w:rsid w:val="00C27DB3"/>
    <w:rsid w:val="00C30E7B"/>
    <w:rsid w:val="00C31C77"/>
    <w:rsid w:val="00C37D94"/>
    <w:rsid w:val="00C37FD5"/>
    <w:rsid w:val="00C42851"/>
    <w:rsid w:val="00C45090"/>
    <w:rsid w:val="00C46091"/>
    <w:rsid w:val="00C4717A"/>
    <w:rsid w:val="00C51222"/>
    <w:rsid w:val="00C51558"/>
    <w:rsid w:val="00C55142"/>
    <w:rsid w:val="00C56662"/>
    <w:rsid w:val="00C72045"/>
    <w:rsid w:val="00C73EB1"/>
    <w:rsid w:val="00C742D7"/>
    <w:rsid w:val="00C74E53"/>
    <w:rsid w:val="00C76208"/>
    <w:rsid w:val="00C77F94"/>
    <w:rsid w:val="00C80806"/>
    <w:rsid w:val="00C81004"/>
    <w:rsid w:val="00C817CD"/>
    <w:rsid w:val="00C823AB"/>
    <w:rsid w:val="00C8390D"/>
    <w:rsid w:val="00C84043"/>
    <w:rsid w:val="00C8450D"/>
    <w:rsid w:val="00C8561F"/>
    <w:rsid w:val="00C85C8E"/>
    <w:rsid w:val="00C867C4"/>
    <w:rsid w:val="00C9187A"/>
    <w:rsid w:val="00C95458"/>
    <w:rsid w:val="00C95B30"/>
    <w:rsid w:val="00C971FE"/>
    <w:rsid w:val="00C9788A"/>
    <w:rsid w:val="00CA0E2A"/>
    <w:rsid w:val="00CA20D6"/>
    <w:rsid w:val="00CA2677"/>
    <w:rsid w:val="00CA329F"/>
    <w:rsid w:val="00CA3451"/>
    <w:rsid w:val="00CA4163"/>
    <w:rsid w:val="00CB03ED"/>
    <w:rsid w:val="00CB0A2F"/>
    <w:rsid w:val="00CB2857"/>
    <w:rsid w:val="00CB5EB1"/>
    <w:rsid w:val="00CC115F"/>
    <w:rsid w:val="00CC4EB6"/>
    <w:rsid w:val="00CC5E73"/>
    <w:rsid w:val="00CD02D7"/>
    <w:rsid w:val="00CD0B5D"/>
    <w:rsid w:val="00CD3859"/>
    <w:rsid w:val="00CD4285"/>
    <w:rsid w:val="00CD4C4E"/>
    <w:rsid w:val="00CD6ED9"/>
    <w:rsid w:val="00CE074C"/>
    <w:rsid w:val="00CE19F3"/>
    <w:rsid w:val="00CE1FA4"/>
    <w:rsid w:val="00CE746C"/>
    <w:rsid w:val="00CF2560"/>
    <w:rsid w:val="00CF2FAA"/>
    <w:rsid w:val="00CF3B2B"/>
    <w:rsid w:val="00CF5BE8"/>
    <w:rsid w:val="00CF5F60"/>
    <w:rsid w:val="00CF6252"/>
    <w:rsid w:val="00D03A92"/>
    <w:rsid w:val="00D05A06"/>
    <w:rsid w:val="00D0789B"/>
    <w:rsid w:val="00D1023A"/>
    <w:rsid w:val="00D1109C"/>
    <w:rsid w:val="00D1195C"/>
    <w:rsid w:val="00D130A9"/>
    <w:rsid w:val="00D13AE9"/>
    <w:rsid w:val="00D16D7D"/>
    <w:rsid w:val="00D2218B"/>
    <w:rsid w:val="00D2455F"/>
    <w:rsid w:val="00D2625C"/>
    <w:rsid w:val="00D26969"/>
    <w:rsid w:val="00D31338"/>
    <w:rsid w:val="00D31C0E"/>
    <w:rsid w:val="00D337EE"/>
    <w:rsid w:val="00D34A30"/>
    <w:rsid w:val="00D34CFC"/>
    <w:rsid w:val="00D42087"/>
    <w:rsid w:val="00D42B26"/>
    <w:rsid w:val="00D45B69"/>
    <w:rsid w:val="00D46F86"/>
    <w:rsid w:val="00D52A30"/>
    <w:rsid w:val="00D53770"/>
    <w:rsid w:val="00D54EBD"/>
    <w:rsid w:val="00D564A3"/>
    <w:rsid w:val="00D56740"/>
    <w:rsid w:val="00D57159"/>
    <w:rsid w:val="00D603DC"/>
    <w:rsid w:val="00D61422"/>
    <w:rsid w:val="00D640D6"/>
    <w:rsid w:val="00D66C2D"/>
    <w:rsid w:val="00D71889"/>
    <w:rsid w:val="00D74717"/>
    <w:rsid w:val="00D75109"/>
    <w:rsid w:val="00D764A2"/>
    <w:rsid w:val="00D77839"/>
    <w:rsid w:val="00D82D46"/>
    <w:rsid w:val="00D86379"/>
    <w:rsid w:val="00D86630"/>
    <w:rsid w:val="00D911D5"/>
    <w:rsid w:val="00D9202C"/>
    <w:rsid w:val="00D93672"/>
    <w:rsid w:val="00D95539"/>
    <w:rsid w:val="00D95BBA"/>
    <w:rsid w:val="00DA57A9"/>
    <w:rsid w:val="00DB1683"/>
    <w:rsid w:val="00DB43FB"/>
    <w:rsid w:val="00DB7031"/>
    <w:rsid w:val="00DC1EA6"/>
    <w:rsid w:val="00DC2DA1"/>
    <w:rsid w:val="00DC2F16"/>
    <w:rsid w:val="00DC3E75"/>
    <w:rsid w:val="00DC58CB"/>
    <w:rsid w:val="00DD1CE5"/>
    <w:rsid w:val="00DD2C55"/>
    <w:rsid w:val="00DD51E7"/>
    <w:rsid w:val="00DD5701"/>
    <w:rsid w:val="00DE0658"/>
    <w:rsid w:val="00DE132F"/>
    <w:rsid w:val="00DE5183"/>
    <w:rsid w:val="00DF0C76"/>
    <w:rsid w:val="00DF1ED5"/>
    <w:rsid w:val="00DF5317"/>
    <w:rsid w:val="00DF7781"/>
    <w:rsid w:val="00DF7CC2"/>
    <w:rsid w:val="00E01C3C"/>
    <w:rsid w:val="00E02342"/>
    <w:rsid w:val="00E1172A"/>
    <w:rsid w:val="00E11B0B"/>
    <w:rsid w:val="00E11BB5"/>
    <w:rsid w:val="00E1567C"/>
    <w:rsid w:val="00E15E48"/>
    <w:rsid w:val="00E1715C"/>
    <w:rsid w:val="00E17304"/>
    <w:rsid w:val="00E17ABF"/>
    <w:rsid w:val="00E20E0F"/>
    <w:rsid w:val="00E20E5D"/>
    <w:rsid w:val="00E211F5"/>
    <w:rsid w:val="00E24163"/>
    <w:rsid w:val="00E25D90"/>
    <w:rsid w:val="00E265A9"/>
    <w:rsid w:val="00E26629"/>
    <w:rsid w:val="00E27C44"/>
    <w:rsid w:val="00E30F4C"/>
    <w:rsid w:val="00E329B0"/>
    <w:rsid w:val="00E32A58"/>
    <w:rsid w:val="00E37512"/>
    <w:rsid w:val="00E419CF"/>
    <w:rsid w:val="00E41BBB"/>
    <w:rsid w:val="00E42659"/>
    <w:rsid w:val="00E470DE"/>
    <w:rsid w:val="00E472E1"/>
    <w:rsid w:val="00E5071B"/>
    <w:rsid w:val="00E52BB8"/>
    <w:rsid w:val="00E55264"/>
    <w:rsid w:val="00E603DC"/>
    <w:rsid w:val="00E62EAC"/>
    <w:rsid w:val="00E62ED8"/>
    <w:rsid w:val="00E64682"/>
    <w:rsid w:val="00E670A6"/>
    <w:rsid w:val="00E679B1"/>
    <w:rsid w:val="00E70ADA"/>
    <w:rsid w:val="00E72300"/>
    <w:rsid w:val="00E72B12"/>
    <w:rsid w:val="00E76537"/>
    <w:rsid w:val="00E80E3B"/>
    <w:rsid w:val="00E825A0"/>
    <w:rsid w:val="00E85C17"/>
    <w:rsid w:val="00E865D6"/>
    <w:rsid w:val="00E90071"/>
    <w:rsid w:val="00E92919"/>
    <w:rsid w:val="00E937B5"/>
    <w:rsid w:val="00E95B0E"/>
    <w:rsid w:val="00EA07B5"/>
    <w:rsid w:val="00EA0B5A"/>
    <w:rsid w:val="00EA24F3"/>
    <w:rsid w:val="00EA3954"/>
    <w:rsid w:val="00EA4857"/>
    <w:rsid w:val="00EA5720"/>
    <w:rsid w:val="00EA6412"/>
    <w:rsid w:val="00EA670A"/>
    <w:rsid w:val="00EA68B4"/>
    <w:rsid w:val="00EA7E27"/>
    <w:rsid w:val="00EB173E"/>
    <w:rsid w:val="00EB2C33"/>
    <w:rsid w:val="00EB2F64"/>
    <w:rsid w:val="00EB31A2"/>
    <w:rsid w:val="00EB3700"/>
    <w:rsid w:val="00EB3858"/>
    <w:rsid w:val="00EB485A"/>
    <w:rsid w:val="00EB521A"/>
    <w:rsid w:val="00EB5386"/>
    <w:rsid w:val="00EB568A"/>
    <w:rsid w:val="00EB5E10"/>
    <w:rsid w:val="00EB6586"/>
    <w:rsid w:val="00EB6F23"/>
    <w:rsid w:val="00EC0BD9"/>
    <w:rsid w:val="00EC169D"/>
    <w:rsid w:val="00EC4F14"/>
    <w:rsid w:val="00EC65C7"/>
    <w:rsid w:val="00EC6A5D"/>
    <w:rsid w:val="00EC71B6"/>
    <w:rsid w:val="00ED5CC9"/>
    <w:rsid w:val="00EE03CE"/>
    <w:rsid w:val="00EE0BC6"/>
    <w:rsid w:val="00EE21F3"/>
    <w:rsid w:val="00EE2D40"/>
    <w:rsid w:val="00EE4406"/>
    <w:rsid w:val="00EE610B"/>
    <w:rsid w:val="00EE7E0E"/>
    <w:rsid w:val="00EE7F2B"/>
    <w:rsid w:val="00EF0DEF"/>
    <w:rsid w:val="00EF1CA9"/>
    <w:rsid w:val="00EF3BAD"/>
    <w:rsid w:val="00EF5F04"/>
    <w:rsid w:val="00F021A5"/>
    <w:rsid w:val="00F0267D"/>
    <w:rsid w:val="00F0316D"/>
    <w:rsid w:val="00F04B1A"/>
    <w:rsid w:val="00F07AB4"/>
    <w:rsid w:val="00F10FFB"/>
    <w:rsid w:val="00F113B4"/>
    <w:rsid w:val="00F12BED"/>
    <w:rsid w:val="00F1433D"/>
    <w:rsid w:val="00F16902"/>
    <w:rsid w:val="00F17436"/>
    <w:rsid w:val="00F2061C"/>
    <w:rsid w:val="00F222DF"/>
    <w:rsid w:val="00F2426E"/>
    <w:rsid w:val="00F30B35"/>
    <w:rsid w:val="00F32D75"/>
    <w:rsid w:val="00F353EC"/>
    <w:rsid w:val="00F368D4"/>
    <w:rsid w:val="00F418C6"/>
    <w:rsid w:val="00F45170"/>
    <w:rsid w:val="00F46E8A"/>
    <w:rsid w:val="00F50B50"/>
    <w:rsid w:val="00F51EC0"/>
    <w:rsid w:val="00F532B5"/>
    <w:rsid w:val="00F5502E"/>
    <w:rsid w:val="00F601E0"/>
    <w:rsid w:val="00F6045D"/>
    <w:rsid w:val="00F60CA1"/>
    <w:rsid w:val="00F62C1E"/>
    <w:rsid w:val="00F646B8"/>
    <w:rsid w:val="00F64708"/>
    <w:rsid w:val="00F65316"/>
    <w:rsid w:val="00F65A7F"/>
    <w:rsid w:val="00F675A8"/>
    <w:rsid w:val="00F6796D"/>
    <w:rsid w:val="00F70903"/>
    <w:rsid w:val="00F70EC1"/>
    <w:rsid w:val="00F711EF"/>
    <w:rsid w:val="00F72031"/>
    <w:rsid w:val="00F75A6E"/>
    <w:rsid w:val="00F81E21"/>
    <w:rsid w:val="00F82B11"/>
    <w:rsid w:val="00F83DD1"/>
    <w:rsid w:val="00F852A5"/>
    <w:rsid w:val="00F91318"/>
    <w:rsid w:val="00F91FBA"/>
    <w:rsid w:val="00F92236"/>
    <w:rsid w:val="00F934EA"/>
    <w:rsid w:val="00F965F8"/>
    <w:rsid w:val="00F9774B"/>
    <w:rsid w:val="00F97D68"/>
    <w:rsid w:val="00F97D7A"/>
    <w:rsid w:val="00FA3439"/>
    <w:rsid w:val="00FA46A6"/>
    <w:rsid w:val="00FA7198"/>
    <w:rsid w:val="00FA7C24"/>
    <w:rsid w:val="00FB2185"/>
    <w:rsid w:val="00FB37EA"/>
    <w:rsid w:val="00FB6778"/>
    <w:rsid w:val="00FC14E8"/>
    <w:rsid w:val="00FC1C97"/>
    <w:rsid w:val="00FD0B04"/>
    <w:rsid w:val="00FD133D"/>
    <w:rsid w:val="00FD2888"/>
    <w:rsid w:val="00FD600C"/>
    <w:rsid w:val="00FF0193"/>
    <w:rsid w:val="00FF1554"/>
    <w:rsid w:val="00FF34F8"/>
    <w:rsid w:val="00FF47A3"/>
    <w:rsid w:val="00FF57E1"/>
    <w:rsid w:val="00FF5E4D"/>
    <w:rsid w:val="00FF618D"/>
    <w:rsid w:val="00FF794C"/>
    <w:rsid w:val="00FF7F5A"/>
    <w:rsid w:val="0126F931"/>
    <w:rsid w:val="01480130"/>
    <w:rsid w:val="01488E16"/>
    <w:rsid w:val="017926FB"/>
    <w:rsid w:val="017CCA22"/>
    <w:rsid w:val="021A47E2"/>
    <w:rsid w:val="021D28DC"/>
    <w:rsid w:val="026EE2EE"/>
    <w:rsid w:val="02912777"/>
    <w:rsid w:val="029B8C36"/>
    <w:rsid w:val="02B9503A"/>
    <w:rsid w:val="02DAE250"/>
    <w:rsid w:val="02ED6948"/>
    <w:rsid w:val="0311A9FF"/>
    <w:rsid w:val="032A15EE"/>
    <w:rsid w:val="03342713"/>
    <w:rsid w:val="033EAF36"/>
    <w:rsid w:val="034A98A9"/>
    <w:rsid w:val="039F94DB"/>
    <w:rsid w:val="03B9F6A0"/>
    <w:rsid w:val="03EAAFEF"/>
    <w:rsid w:val="03F8174B"/>
    <w:rsid w:val="03F8E6D5"/>
    <w:rsid w:val="0472CA16"/>
    <w:rsid w:val="04BBE4FA"/>
    <w:rsid w:val="04CAFC9C"/>
    <w:rsid w:val="04D22198"/>
    <w:rsid w:val="04F080F3"/>
    <w:rsid w:val="04FBDE8E"/>
    <w:rsid w:val="05084144"/>
    <w:rsid w:val="056B8F03"/>
    <w:rsid w:val="05821829"/>
    <w:rsid w:val="05A89B3C"/>
    <w:rsid w:val="05CB23C7"/>
    <w:rsid w:val="05FFF8A4"/>
    <w:rsid w:val="060719E1"/>
    <w:rsid w:val="061FB3E0"/>
    <w:rsid w:val="06200607"/>
    <w:rsid w:val="06203688"/>
    <w:rsid w:val="0645F473"/>
    <w:rsid w:val="0668E552"/>
    <w:rsid w:val="06730591"/>
    <w:rsid w:val="06A588B5"/>
    <w:rsid w:val="06B097FC"/>
    <w:rsid w:val="06C2C03D"/>
    <w:rsid w:val="06C595B4"/>
    <w:rsid w:val="06E40021"/>
    <w:rsid w:val="070D94F8"/>
    <w:rsid w:val="074320DB"/>
    <w:rsid w:val="0746E4F4"/>
    <w:rsid w:val="07675A25"/>
    <w:rsid w:val="07708321"/>
    <w:rsid w:val="0833BE94"/>
    <w:rsid w:val="0843D673"/>
    <w:rsid w:val="0884129D"/>
    <w:rsid w:val="088947D5"/>
    <w:rsid w:val="088BED12"/>
    <w:rsid w:val="08AB05A7"/>
    <w:rsid w:val="08ADDD5E"/>
    <w:rsid w:val="08D4E0E1"/>
    <w:rsid w:val="08FFC8B3"/>
    <w:rsid w:val="0900EA39"/>
    <w:rsid w:val="093DD2F9"/>
    <w:rsid w:val="098EF6D1"/>
    <w:rsid w:val="09B543A0"/>
    <w:rsid w:val="09C28562"/>
    <w:rsid w:val="09D8DF5A"/>
    <w:rsid w:val="09DA7B8D"/>
    <w:rsid w:val="0A0141D1"/>
    <w:rsid w:val="0A5AF879"/>
    <w:rsid w:val="0A5E32D0"/>
    <w:rsid w:val="0A69E30C"/>
    <w:rsid w:val="0A6B5A1F"/>
    <w:rsid w:val="0A71F36C"/>
    <w:rsid w:val="0A8C8FCA"/>
    <w:rsid w:val="0A9E94EA"/>
    <w:rsid w:val="0AC1463E"/>
    <w:rsid w:val="0AC43A2F"/>
    <w:rsid w:val="0AF23911"/>
    <w:rsid w:val="0B1035D1"/>
    <w:rsid w:val="0B5CB49A"/>
    <w:rsid w:val="0B6CBA06"/>
    <w:rsid w:val="0B894294"/>
    <w:rsid w:val="0B8E9937"/>
    <w:rsid w:val="0B9257DD"/>
    <w:rsid w:val="0BBB0887"/>
    <w:rsid w:val="0BFF7B5E"/>
    <w:rsid w:val="0C072A80"/>
    <w:rsid w:val="0C21ABDA"/>
    <w:rsid w:val="0C619218"/>
    <w:rsid w:val="0C6B0F72"/>
    <w:rsid w:val="0CC97ED8"/>
    <w:rsid w:val="0CD62BDD"/>
    <w:rsid w:val="0CF2F61E"/>
    <w:rsid w:val="0D06AA32"/>
    <w:rsid w:val="0D18972D"/>
    <w:rsid w:val="0D2512F5"/>
    <w:rsid w:val="0D90A482"/>
    <w:rsid w:val="0D9417C3"/>
    <w:rsid w:val="0DA2FAE1"/>
    <w:rsid w:val="0DB2B43E"/>
    <w:rsid w:val="0DB3AD21"/>
    <w:rsid w:val="0DD8284A"/>
    <w:rsid w:val="0DDF9E2F"/>
    <w:rsid w:val="0DF29C42"/>
    <w:rsid w:val="0DFE0B28"/>
    <w:rsid w:val="0E635DAF"/>
    <w:rsid w:val="0E6B8D6C"/>
    <w:rsid w:val="0E6FC654"/>
    <w:rsid w:val="0E8B0E6F"/>
    <w:rsid w:val="0E93364E"/>
    <w:rsid w:val="0EB1DFB4"/>
    <w:rsid w:val="0EE87CB6"/>
    <w:rsid w:val="0F297E6B"/>
    <w:rsid w:val="0F4DD812"/>
    <w:rsid w:val="0F6000ED"/>
    <w:rsid w:val="0F73292D"/>
    <w:rsid w:val="0F835D89"/>
    <w:rsid w:val="0FA02E1C"/>
    <w:rsid w:val="0FAEFCD8"/>
    <w:rsid w:val="0FD02FD5"/>
    <w:rsid w:val="100285E2"/>
    <w:rsid w:val="102E6AE8"/>
    <w:rsid w:val="10582B11"/>
    <w:rsid w:val="10A0B830"/>
    <w:rsid w:val="10CA38EA"/>
    <w:rsid w:val="112661CB"/>
    <w:rsid w:val="11548B78"/>
    <w:rsid w:val="11661D40"/>
    <w:rsid w:val="11E039C9"/>
    <w:rsid w:val="11FD8727"/>
    <w:rsid w:val="11FDDABB"/>
    <w:rsid w:val="1200CF13"/>
    <w:rsid w:val="1211CC86"/>
    <w:rsid w:val="12311B90"/>
    <w:rsid w:val="12D1DB67"/>
    <w:rsid w:val="12E0C580"/>
    <w:rsid w:val="12EEC57D"/>
    <w:rsid w:val="12FEB2F9"/>
    <w:rsid w:val="1308711A"/>
    <w:rsid w:val="130BF0DD"/>
    <w:rsid w:val="131EC88D"/>
    <w:rsid w:val="1321D3C0"/>
    <w:rsid w:val="133C672C"/>
    <w:rsid w:val="1371AD35"/>
    <w:rsid w:val="1374939A"/>
    <w:rsid w:val="13B128BC"/>
    <w:rsid w:val="13F164E6"/>
    <w:rsid w:val="13FF8FFB"/>
    <w:rsid w:val="14096FFC"/>
    <w:rsid w:val="141B14C6"/>
    <w:rsid w:val="141EFDAA"/>
    <w:rsid w:val="1422EEA5"/>
    <w:rsid w:val="1424B00A"/>
    <w:rsid w:val="143737EB"/>
    <w:rsid w:val="143BF803"/>
    <w:rsid w:val="143D5164"/>
    <w:rsid w:val="144F2E69"/>
    <w:rsid w:val="145AC625"/>
    <w:rsid w:val="14929C77"/>
    <w:rsid w:val="14AA8988"/>
    <w:rsid w:val="14D03448"/>
    <w:rsid w:val="14DA248D"/>
    <w:rsid w:val="14EAD1E1"/>
    <w:rsid w:val="14F7475E"/>
    <w:rsid w:val="1535C686"/>
    <w:rsid w:val="155574D6"/>
    <w:rsid w:val="158D3547"/>
    <w:rsid w:val="15B391D4"/>
    <w:rsid w:val="15B5FA4C"/>
    <w:rsid w:val="15C4AE24"/>
    <w:rsid w:val="15EBED1E"/>
    <w:rsid w:val="16332104"/>
    <w:rsid w:val="163A66B0"/>
    <w:rsid w:val="163D303B"/>
    <w:rsid w:val="16518111"/>
    <w:rsid w:val="165DF68B"/>
    <w:rsid w:val="1671A1F8"/>
    <w:rsid w:val="16982E3E"/>
    <w:rsid w:val="169B386D"/>
    <w:rsid w:val="16A3B19A"/>
    <w:rsid w:val="16B281F9"/>
    <w:rsid w:val="16C41DC3"/>
    <w:rsid w:val="16D0F84A"/>
    <w:rsid w:val="16DBD51A"/>
    <w:rsid w:val="17319631"/>
    <w:rsid w:val="1760E853"/>
    <w:rsid w:val="17770286"/>
    <w:rsid w:val="17772831"/>
    <w:rsid w:val="1785CB43"/>
    <w:rsid w:val="178EFD70"/>
    <w:rsid w:val="179F424C"/>
    <w:rsid w:val="17E2D8D5"/>
    <w:rsid w:val="1809C4A8"/>
    <w:rsid w:val="18205470"/>
    <w:rsid w:val="184B3D0E"/>
    <w:rsid w:val="18598D00"/>
    <w:rsid w:val="1865148D"/>
    <w:rsid w:val="18735F08"/>
    <w:rsid w:val="18B1227C"/>
    <w:rsid w:val="18E8F5D1"/>
    <w:rsid w:val="1957D997"/>
    <w:rsid w:val="19609CC2"/>
    <w:rsid w:val="1972E2CB"/>
    <w:rsid w:val="19872E4B"/>
    <w:rsid w:val="19A80648"/>
    <w:rsid w:val="19AFBAEA"/>
    <w:rsid w:val="19BE9524"/>
    <w:rsid w:val="19CB676A"/>
    <w:rsid w:val="19CD25B2"/>
    <w:rsid w:val="19EFC443"/>
    <w:rsid w:val="1A00DE57"/>
    <w:rsid w:val="1A01CB87"/>
    <w:rsid w:val="1A0E7AF6"/>
    <w:rsid w:val="1A1FB1BA"/>
    <w:rsid w:val="1A261AA9"/>
    <w:rsid w:val="1A4ADBF5"/>
    <w:rsid w:val="1A718198"/>
    <w:rsid w:val="1A94547A"/>
    <w:rsid w:val="1A97B36C"/>
    <w:rsid w:val="1AC0F2F6"/>
    <w:rsid w:val="1ACACAF6"/>
    <w:rsid w:val="1ACEB4B4"/>
    <w:rsid w:val="1B5C187F"/>
    <w:rsid w:val="1B8ACB56"/>
    <w:rsid w:val="1BB08FB9"/>
    <w:rsid w:val="1C04A79B"/>
    <w:rsid w:val="1C5215B2"/>
    <w:rsid w:val="1C832C8E"/>
    <w:rsid w:val="1C8EDE17"/>
    <w:rsid w:val="1CB03DBD"/>
    <w:rsid w:val="1CB28D4A"/>
    <w:rsid w:val="1CDB1B7B"/>
    <w:rsid w:val="1CDC488A"/>
    <w:rsid w:val="1CF21833"/>
    <w:rsid w:val="1D05FA33"/>
    <w:rsid w:val="1D36540A"/>
    <w:rsid w:val="1D3C2F6D"/>
    <w:rsid w:val="1D5DBB6B"/>
    <w:rsid w:val="1E0805F6"/>
    <w:rsid w:val="1E116FD8"/>
    <w:rsid w:val="1E378D66"/>
    <w:rsid w:val="1E4FE013"/>
    <w:rsid w:val="1E987C21"/>
    <w:rsid w:val="1EA019C7"/>
    <w:rsid w:val="1EA9CCA7"/>
    <w:rsid w:val="1EB665A6"/>
    <w:rsid w:val="1EBEE9FC"/>
    <w:rsid w:val="1EDE2799"/>
    <w:rsid w:val="1EE6D5DA"/>
    <w:rsid w:val="1F275A12"/>
    <w:rsid w:val="1F32091A"/>
    <w:rsid w:val="1F89151E"/>
    <w:rsid w:val="1FDC3862"/>
    <w:rsid w:val="1FE42FC9"/>
    <w:rsid w:val="20429674"/>
    <w:rsid w:val="205F51E0"/>
    <w:rsid w:val="208A2B5E"/>
    <w:rsid w:val="20C238EC"/>
    <w:rsid w:val="20C4DFC8"/>
    <w:rsid w:val="20F2A920"/>
    <w:rsid w:val="20F7195C"/>
    <w:rsid w:val="210A758B"/>
    <w:rsid w:val="211A1276"/>
    <w:rsid w:val="214D2337"/>
    <w:rsid w:val="215A1EAC"/>
    <w:rsid w:val="21735E2F"/>
    <w:rsid w:val="21EBF357"/>
    <w:rsid w:val="21EF6B6B"/>
    <w:rsid w:val="21F0F568"/>
    <w:rsid w:val="220AAAAD"/>
    <w:rsid w:val="2211D479"/>
    <w:rsid w:val="2242C341"/>
    <w:rsid w:val="227EDE5A"/>
    <w:rsid w:val="22A21A48"/>
    <w:rsid w:val="22AF75B6"/>
    <w:rsid w:val="22CA3C42"/>
    <w:rsid w:val="2342A64D"/>
    <w:rsid w:val="2342F971"/>
    <w:rsid w:val="2356AC05"/>
    <w:rsid w:val="235A34C7"/>
    <w:rsid w:val="238C0EBD"/>
    <w:rsid w:val="239B8C77"/>
    <w:rsid w:val="23AC6A2A"/>
    <w:rsid w:val="23CFFF7D"/>
    <w:rsid w:val="242635BA"/>
    <w:rsid w:val="2494DF38"/>
    <w:rsid w:val="24A3E595"/>
    <w:rsid w:val="24A92FF7"/>
    <w:rsid w:val="24B0768E"/>
    <w:rsid w:val="24BBDA5A"/>
    <w:rsid w:val="24BBDB27"/>
    <w:rsid w:val="24D8ABA5"/>
    <w:rsid w:val="24DEAFAB"/>
    <w:rsid w:val="24EEAEEB"/>
    <w:rsid w:val="24EEF53B"/>
    <w:rsid w:val="2512B494"/>
    <w:rsid w:val="2517EADC"/>
    <w:rsid w:val="2520C146"/>
    <w:rsid w:val="254AFF76"/>
    <w:rsid w:val="25BB16B4"/>
    <w:rsid w:val="25BC78E6"/>
    <w:rsid w:val="2623A5C1"/>
    <w:rsid w:val="26255E77"/>
    <w:rsid w:val="263B79B2"/>
    <w:rsid w:val="26532712"/>
    <w:rsid w:val="26794AF0"/>
    <w:rsid w:val="26A44FE6"/>
    <w:rsid w:val="26B0379B"/>
    <w:rsid w:val="26BFE42A"/>
    <w:rsid w:val="26C000D1"/>
    <w:rsid w:val="270B401D"/>
    <w:rsid w:val="274716F8"/>
    <w:rsid w:val="275C630E"/>
    <w:rsid w:val="27702132"/>
    <w:rsid w:val="27748784"/>
    <w:rsid w:val="2790FF3A"/>
    <w:rsid w:val="27A34059"/>
    <w:rsid w:val="27B293D6"/>
    <w:rsid w:val="27B8C2B5"/>
    <w:rsid w:val="27BDAFBA"/>
    <w:rsid w:val="281C6AB0"/>
    <w:rsid w:val="2824C27F"/>
    <w:rsid w:val="2847CC5F"/>
    <w:rsid w:val="286032C7"/>
    <w:rsid w:val="28692208"/>
    <w:rsid w:val="287793BC"/>
    <w:rsid w:val="287847FB"/>
    <w:rsid w:val="2897258D"/>
    <w:rsid w:val="28A15B98"/>
    <w:rsid w:val="28C016E6"/>
    <w:rsid w:val="28C1713F"/>
    <w:rsid w:val="28F8336F"/>
    <w:rsid w:val="290A2BE1"/>
    <w:rsid w:val="29123D80"/>
    <w:rsid w:val="292951F1"/>
    <w:rsid w:val="293E7942"/>
    <w:rsid w:val="295179C1"/>
    <w:rsid w:val="29D50990"/>
    <w:rsid w:val="29DFC2EA"/>
    <w:rsid w:val="29FC0328"/>
    <w:rsid w:val="2A1EEFA7"/>
    <w:rsid w:val="2A2C941A"/>
    <w:rsid w:val="2A3FCB27"/>
    <w:rsid w:val="2A564143"/>
    <w:rsid w:val="2A707268"/>
    <w:rsid w:val="2A84C421"/>
    <w:rsid w:val="2AA0794A"/>
    <w:rsid w:val="2AADD4B8"/>
    <w:rsid w:val="2B0DF6DA"/>
    <w:rsid w:val="2B191626"/>
    <w:rsid w:val="2B1F8B93"/>
    <w:rsid w:val="2B276C59"/>
    <w:rsid w:val="2B93E8D3"/>
    <w:rsid w:val="2B9750C9"/>
    <w:rsid w:val="2B9B29B3"/>
    <w:rsid w:val="2BC086FB"/>
    <w:rsid w:val="2BE039A8"/>
    <w:rsid w:val="2C53D245"/>
    <w:rsid w:val="2C56177F"/>
    <w:rsid w:val="2C71B46D"/>
    <w:rsid w:val="2C825F72"/>
    <w:rsid w:val="2C957B61"/>
    <w:rsid w:val="2CDE695F"/>
    <w:rsid w:val="2CE69A13"/>
    <w:rsid w:val="2D01055C"/>
    <w:rsid w:val="2D0983FE"/>
    <w:rsid w:val="2D0C21B6"/>
    <w:rsid w:val="2D3C3AEE"/>
    <w:rsid w:val="2D457655"/>
    <w:rsid w:val="2D613C27"/>
    <w:rsid w:val="2E1859A5"/>
    <w:rsid w:val="2E1C4B6C"/>
    <w:rsid w:val="2E50878D"/>
    <w:rsid w:val="2E83E695"/>
    <w:rsid w:val="2ED205FF"/>
    <w:rsid w:val="2F2CDD34"/>
    <w:rsid w:val="2F376669"/>
    <w:rsid w:val="2F393451"/>
    <w:rsid w:val="2F3E02B3"/>
    <w:rsid w:val="2F4D3433"/>
    <w:rsid w:val="2F5C101D"/>
    <w:rsid w:val="2FB9457F"/>
    <w:rsid w:val="2FD0DAC9"/>
    <w:rsid w:val="2FE10DEE"/>
    <w:rsid w:val="2FF2F70D"/>
    <w:rsid w:val="2FF7C028"/>
    <w:rsid w:val="3042D3F0"/>
    <w:rsid w:val="304B327A"/>
    <w:rsid w:val="305E4D32"/>
    <w:rsid w:val="30733232"/>
    <w:rsid w:val="307CC383"/>
    <w:rsid w:val="30839D41"/>
    <w:rsid w:val="30AC6955"/>
    <w:rsid w:val="30E04A3C"/>
    <w:rsid w:val="310A0E9A"/>
    <w:rsid w:val="31623560"/>
    <w:rsid w:val="317DA765"/>
    <w:rsid w:val="31A59225"/>
    <w:rsid w:val="31D15883"/>
    <w:rsid w:val="31DFD92A"/>
    <w:rsid w:val="32086688"/>
    <w:rsid w:val="32092C23"/>
    <w:rsid w:val="324ADD0C"/>
    <w:rsid w:val="326FD464"/>
    <w:rsid w:val="32894161"/>
    <w:rsid w:val="32AAFBC6"/>
    <w:rsid w:val="32B5FCD8"/>
    <w:rsid w:val="3310E804"/>
    <w:rsid w:val="332954CD"/>
    <w:rsid w:val="33375417"/>
    <w:rsid w:val="3360B79D"/>
    <w:rsid w:val="3369AADF"/>
    <w:rsid w:val="344C8D0A"/>
    <w:rsid w:val="34609500"/>
    <w:rsid w:val="3465E318"/>
    <w:rsid w:val="346667E6"/>
    <w:rsid w:val="346AF596"/>
    <w:rsid w:val="34852837"/>
    <w:rsid w:val="34ED933E"/>
    <w:rsid w:val="353B1E83"/>
    <w:rsid w:val="356805DA"/>
    <w:rsid w:val="36226BFC"/>
    <w:rsid w:val="363C44ED"/>
    <w:rsid w:val="366D64F4"/>
    <w:rsid w:val="367640C1"/>
    <w:rsid w:val="3703866C"/>
    <w:rsid w:val="370986A4"/>
    <w:rsid w:val="3738EA0F"/>
    <w:rsid w:val="37628468"/>
    <w:rsid w:val="378B1736"/>
    <w:rsid w:val="37B3D12F"/>
    <w:rsid w:val="3817C1D8"/>
    <w:rsid w:val="386782A4"/>
    <w:rsid w:val="38695F17"/>
    <w:rsid w:val="388C0FAE"/>
    <w:rsid w:val="389385B2"/>
    <w:rsid w:val="38B4334E"/>
    <w:rsid w:val="38CFAFA1"/>
    <w:rsid w:val="3902E09B"/>
    <w:rsid w:val="3903485D"/>
    <w:rsid w:val="392659B8"/>
    <w:rsid w:val="393A7622"/>
    <w:rsid w:val="3950F127"/>
    <w:rsid w:val="39697718"/>
    <w:rsid w:val="3998A7C9"/>
    <w:rsid w:val="39A9A9AE"/>
    <w:rsid w:val="39EB838C"/>
    <w:rsid w:val="3A14220A"/>
    <w:rsid w:val="3A15B2E3"/>
    <w:rsid w:val="3A1E8E51"/>
    <w:rsid w:val="3A4973EB"/>
    <w:rsid w:val="3AA40610"/>
    <w:rsid w:val="3AD3303A"/>
    <w:rsid w:val="3AF2E0AF"/>
    <w:rsid w:val="3B570AFB"/>
    <w:rsid w:val="3B660642"/>
    <w:rsid w:val="3B776675"/>
    <w:rsid w:val="3B804AF5"/>
    <w:rsid w:val="3B82FB2E"/>
    <w:rsid w:val="3BAA6007"/>
    <w:rsid w:val="3BE145E2"/>
    <w:rsid w:val="3C10DE7A"/>
    <w:rsid w:val="3C683B90"/>
    <w:rsid w:val="3C77904C"/>
    <w:rsid w:val="3CB20E5E"/>
    <w:rsid w:val="3CCB0A51"/>
    <w:rsid w:val="3CE85A5C"/>
    <w:rsid w:val="3D0F7EBE"/>
    <w:rsid w:val="3D23EC90"/>
    <w:rsid w:val="3D4E780E"/>
    <w:rsid w:val="3DA4C1BD"/>
    <w:rsid w:val="3DA7AA68"/>
    <w:rsid w:val="3DC54079"/>
    <w:rsid w:val="3DF6ACDF"/>
    <w:rsid w:val="3E2E472F"/>
    <w:rsid w:val="3E74CA44"/>
    <w:rsid w:val="3E85B378"/>
    <w:rsid w:val="3EA80E8C"/>
    <w:rsid w:val="3EBB67B2"/>
    <w:rsid w:val="3F040A6D"/>
    <w:rsid w:val="3F059ACF"/>
    <w:rsid w:val="3F780F58"/>
    <w:rsid w:val="3FAB8599"/>
    <w:rsid w:val="3FD17553"/>
    <w:rsid w:val="3FD95B08"/>
    <w:rsid w:val="400C536E"/>
    <w:rsid w:val="404FC4AF"/>
    <w:rsid w:val="40893B5E"/>
    <w:rsid w:val="408B2C98"/>
    <w:rsid w:val="40B883E0"/>
    <w:rsid w:val="40FED4EA"/>
    <w:rsid w:val="41130CFE"/>
    <w:rsid w:val="412E01B3"/>
    <w:rsid w:val="414B7A75"/>
    <w:rsid w:val="415583DD"/>
    <w:rsid w:val="417E4A46"/>
    <w:rsid w:val="417F6AE9"/>
    <w:rsid w:val="4190318B"/>
    <w:rsid w:val="4191D15E"/>
    <w:rsid w:val="419CB955"/>
    <w:rsid w:val="41BF2DD6"/>
    <w:rsid w:val="41F88915"/>
    <w:rsid w:val="420D1EEF"/>
    <w:rsid w:val="421A1D08"/>
    <w:rsid w:val="421DC0C2"/>
    <w:rsid w:val="424688E2"/>
    <w:rsid w:val="4248B1F6"/>
    <w:rsid w:val="428A91C3"/>
    <w:rsid w:val="429D2ED9"/>
    <w:rsid w:val="42BB2697"/>
    <w:rsid w:val="42D0CFDA"/>
    <w:rsid w:val="42D7C13B"/>
    <w:rsid w:val="42FEE29B"/>
    <w:rsid w:val="43040450"/>
    <w:rsid w:val="4312DD30"/>
    <w:rsid w:val="437B1467"/>
    <w:rsid w:val="437BFD06"/>
    <w:rsid w:val="4459401D"/>
    <w:rsid w:val="44681D4B"/>
    <w:rsid w:val="44A57F45"/>
    <w:rsid w:val="44A835B0"/>
    <w:rsid w:val="44BA273B"/>
    <w:rsid w:val="4527A3A5"/>
    <w:rsid w:val="452892CE"/>
    <w:rsid w:val="4533172A"/>
    <w:rsid w:val="453819F0"/>
    <w:rsid w:val="455CC71F"/>
    <w:rsid w:val="45967C18"/>
    <w:rsid w:val="45CAD0B0"/>
    <w:rsid w:val="463FE3A1"/>
    <w:rsid w:val="466EBAD1"/>
    <w:rsid w:val="46A36DD1"/>
    <w:rsid w:val="46D6D2EF"/>
    <w:rsid w:val="46E7B80A"/>
    <w:rsid w:val="46E88ABA"/>
    <w:rsid w:val="470270DB"/>
    <w:rsid w:val="47088A86"/>
    <w:rsid w:val="472CC873"/>
    <w:rsid w:val="473D334E"/>
    <w:rsid w:val="473E1DB5"/>
    <w:rsid w:val="476E29FE"/>
    <w:rsid w:val="477C0268"/>
    <w:rsid w:val="478B42B6"/>
    <w:rsid w:val="47D1AC3E"/>
    <w:rsid w:val="47DA60E7"/>
    <w:rsid w:val="4804B6F6"/>
    <w:rsid w:val="481F199F"/>
    <w:rsid w:val="489A13B9"/>
    <w:rsid w:val="48B6BB40"/>
    <w:rsid w:val="48C08306"/>
    <w:rsid w:val="48F78BB0"/>
    <w:rsid w:val="491A7207"/>
    <w:rsid w:val="49298EC3"/>
    <w:rsid w:val="492E7D29"/>
    <w:rsid w:val="4947A230"/>
    <w:rsid w:val="49548A83"/>
    <w:rsid w:val="4971579A"/>
    <w:rsid w:val="498A0170"/>
    <w:rsid w:val="498C9D5B"/>
    <w:rsid w:val="4995337A"/>
    <w:rsid w:val="49AF7701"/>
    <w:rsid w:val="49C29867"/>
    <w:rsid w:val="4A355752"/>
    <w:rsid w:val="4A5EFF1C"/>
    <w:rsid w:val="4A64BCC9"/>
    <w:rsid w:val="4A7FDCEB"/>
    <w:rsid w:val="4AA0E4E0"/>
    <w:rsid w:val="4AAB2983"/>
    <w:rsid w:val="4ABAB19E"/>
    <w:rsid w:val="4AC0C6BC"/>
    <w:rsid w:val="4B0F611A"/>
    <w:rsid w:val="4B25D1D1"/>
    <w:rsid w:val="4B38DAA1"/>
    <w:rsid w:val="4B455DBA"/>
    <w:rsid w:val="4B98D885"/>
    <w:rsid w:val="4B9F05C9"/>
    <w:rsid w:val="4BCAF57A"/>
    <w:rsid w:val="4BE28181"/>
    <w:rsid w:val="4BEE2882"/>
    <w:rsid w:val="4C23344A"/>
    <w:rsid w:val="4C2BFCDF"/>
    <w:rsid w:val="4C5FF5C2"/>
    <w:rsid w:val="4C6E8899"/>
    <w:rsid w:val="4C991252"/>
    <w:rsid w:val="4C9CD93C"/>
    <w:rsid w:val="4CA6A339"/>
    <w:rsid w:val="4CBEF908"/>
    <w:rsid w:val="4CF8F99C"/>
    <w:rsid w:val="4D0FA467"/>
    <w:rsid w:val="4D148337"/>
    <w:rsid w:val="4D17D6BD"/>
    <w:rsid w:val="4D3A5772"/>
    <w:rsid w:val="4D5229F0"/>
    <w:rsid w:val="4D5927B3"/>
    <w:rsid w:val="4DB9DDC5"/>
    <w:rsid w:val="4DC702EC"/>
    <w:rsid w:val="4E179E9D"/>
    <w:rsid w:val="4E3929B3"/>
    <w:rsid w:val="4E77D10B"/>
    <w:rsid w:val="4E797F53"/>
    <w:rsid w:val="4E7A3FFD"/>
    <w:rsid w:val="4E9DFCD9"/>
    <w:rsid w:val="4ED7B089"/>
    <w:rsid w:val="4EE65F41"/>
    <w:rsid w:val="4F1457FD"/>
    <w:rsid w:val="4F17BAFE"/>
    <w:rsid w:val="4F579912"/>
    <w:rsid w:val="4F76365C"/>
    <w:rsid w:val="4FB16F12"/>
    <w:rsid w:val="4FB68D66"/>
    <w:rsid w:val="4FD22997"/>
    <w:rsid w:val="4FD9E266"/>
    <w:rsid w:val="5033798B"/>
    <w:rsid w:val="5037AE1E"/>
    <w:rsid w:val="504D16DA"/>
    <w:rsid w:val="507ACC97"/>
    <w:rsid w:val="511DADBB"/>
    <w:rsid w:val="5125ABC0"/>
    <w:rsid w:val="512B5522"/>
    <w:rsid w:val="51325703"/>
    <w:rsid w:val="5137688E"/>
    <w:rsid w:val="519BC2D6"/>
    <w:rsid w:val="519FE9A2"/>
    <w:rsid w:val="51A0C236"/>
    <w:rsid w:val="51C21FB8"/>
    <w:rsid w:val="51DBA873"/>
    <w:rsid w:val="5229FAFA"/>
    <w:rsid w:val="52401A54"/>
    <w:rsid w:val="5297275A"/>
    <w:rsid w:val="529909B5"/>
    <w:rsid w:val="52A84BF8"/>
    <w:rsid w:val="52BF92DF"/>
    <w:rsid w:val="52C2CA74"/>
    <w:rsid w:val="52EC1425"/>
    <w:rsid w:val="5305D7F7"/>
    <w:rsid w:val="5368318F"/>
    <w:rsid w:val="53C459D9"/>
    <w:rsid w:val="53DB8C6D"/>
    <w:rsid w:val="53E18571"/>
    <w:rsid w:val="53E5B80A"/>
    <w:rsid w:val="53F16FB4"/>
    <w:rsid w:val="5418A872"/>
    <w:rsid w:val="543D2086"/>
    <w:rsid w:val="544A1AFD"/>
    <w:rsid w:val="5491D0F8"/>
    <w:rsid w:val="552B994B"/>
    <w:rsid w:val="5530B80E"/>
    <w:rsid w:val="55629844"/>
    <w:rsid w:val="559D8A8B"/>
    <w:rsid w:val="55E00D8B"/>
    <w:rsid w:val="55F768CB"/>
    <w:rsid w:val="56185584"/>
    <w:rsid w:val="561C14EA"/>
    <w:rsid w:val="5647E0D3"/>
    <w:rsid w:val="569E5EA1"/>
    <w:rsid w:val="56A4AC18"/>
    <w:rsid w:val="57019B9F"/>
    <w:rsid w:val="572CECF8"/>
    <w:rsid w:val="572ECDE8"/>
    <w:rsid w:val="574A7B3E"/>
    <w:rsid w:val="5799546E"/>
    <w:rsid w:val="57A5A003"/>
    <w:rsid w:val="57AA30EE"/>
    <w:rsid w:val="57AB5D65"/>
    <w:rsid w:val="57D9491A"/>
    <w:rsid w:val="57F1D54B"/>
    <w:rsid w:val="57FEC83D"/>
    <w:rsid w:val="580EF08C"/>
    <w:rsid w:val="5820F0D9"/>
    <w:rsid w:val="5826569E"/>
    <w:rsid w:val="58BB099A"/>
    <w:rsid w:val="58D30A26"/>
    <w:rsid w:val="59182635"/>
    <w:rsid w:val="59530858"/>
    <w:rsid w:val="59D5A415"/>
    <w:rsid w:val="59E66C59"/>
    <w:rsid w:val="5A07E5EE"/>
    <w:rsid w:val="5A0F0EB5"/>
    <w:rsid w:val="5A13ED4A"/>
    <w:rsid w:val="5A1D26E9"/>
    <w:rsid w:val="5A2A7022"/>
    <w:rsid w:val="5A31A594"/>
    <w:rsid w:val="5AB37416"/>
    <w:rsid w:val="5ACD61E0"/>
    <w:rsid w:val="5AD6E857"/>
    <w:rsid w:val="5AE3C169"/>
    <w:rsid w:val="5AE54F6F"/>
    <w:rsid w:val="5B0BDB75"/>
    <w:rsid w:val="5B22CD3E"/>
    <w:rsid w:val="5B2CF0E2"/>
    <w:rsid w:val="5B46BA25"/>
    <w:rsid w:val="5BADA251"/>
    <w:rsid w:val="5BB7FC0A"/>
    <w:rsid w:val="5BC085B4"/>
    <w:rsid w:val="5BEF2255"/>
    <w:rsid w:val="5C0BED9C"/>
    <w:rsid w:val="5C1E9E7A"/>
    <w:rsid w:val="5C1F6D40"/>
    <w:rsid w:val="5C2867B0"/>
    <w:rsid w:val="5C2A6651"/>
    <w:rsid w:val="5C2B0D56"/>
    <w:rsid w:val="5C345F4D"/>
    <w:rsid w:val="5C50C0D4"/>
    <w:rsid w:val="5C8B634C"/>
    <w:rsid w:val="5C8CB943"/>
    <w:rsid w:val="5C93C0E2"/>
    <w:rsid w:val="5C93F257"/>
    <w:rsid w:val="5C9ECBA8"/>
    <w:rsid w:val="5CBBB3DA"/>
    <w:rsid w:val="5CC18005"/>
    <w:rsid w:val="5CEF712C"/>
    <w:rsid w:val="5CFFA58A"/>
    <w:rsid w:val="5D07F8AC"/>
    <w:rsid w:val="5D4874E7"/>
    <w:rsid w:val="5DCE33C1"/>
    <w:rsid w:val="5E2B68EF"/>
    <w:rsid w:val="5E47E2F3"/>
    <w:rsid w:val="5E709BCE"/>
    <w:rsid w:val="5E7EB5A9"/>
    <w:rsid w:val="5EBBAFFD"/>
    <w:rsid w:val="5EC23E08"/>
    <w:rsid w:val="5EC9D2BB"/>
    <w:rsid w:val="5EDA190D"/>
    <w:rsid w:val="5EEF9CCC"/>
    <w:rsid w:val="5EF579BC"/>
    <w:rsid w:val="5F5D1062"/>
    <w:rsid w:val="5FBAE612"/>
    <w:rsid w:val="5FBC0441"/>
    <w:rsid w:val="5FC1F9F2"/>
    <w:rsid w:val="5FC6AB67"/>
    <w:rsid w:val="5FCA1282"/>
    <w:rsid w:val="5FE815CB"/>
    <w:rsid w:val="608244D6"/>
    <w:rsid w:val="60CEDFEA"/>
    <w:rsid w:val="60CF025B"/>
    <w:rsid w:val="60DC9F2A"/>
    <w:rsid w:val="61117AC3"/>
    <w:rsid w:val="6134F19F"/>
    <w:rsid w:val="61358408"/>
    <w:rsid w:val="614017BE"/>
    <w:rsid w:val="61C94E85"/>
    <w:rsid w:val="61DBD1BA"/>
    <w:rsid w:val="61F0179A"/>
    <w:rsid w:val="620E1531"/>
    <w:rsid w:val="621CB5FD"/>
    <w:rsid w:val="621CEA28"/>
    <w:rsid w:val="6221B8AA"/>
    <w:rsid w:val="623C8A1F"/>
    <w:rsid w:val="6243D01E"/>
    <w:rsid w:val="6274B7A1"/>
    <w:rsid w:val="6283FB19"/>
    <w:rsid w:val="6284243C"/>
    <w:rsid w:val="62BFFA8B"/>
    <w:rsid w:val="62D68371"/>
    <w:rsid w:val="631C1E97"/>
    <w:rsid w:val="63247ADB"/>
    <w:rsid w:val="6380BA31"/>
    <w:rsid w:val="638188AF"/>
    <w:rsid w:val="63A19149"/>
    <w:rsid w:val="63C3EE5C"/>
    <w:rsid w:val="63D182BF"/>
    <w:rsid w:val="64200536"/>
    <w:rsid w:val="64B0EBC3"/>
    <w:rsid w:val="64D63FC2"/>
    <w:rsid w:val="64E7CEB1"/>
    <w:rsid w:val="64EED351"/>
    <w:rsid w:val="64EFAB5E"/>
    <w:rsid w:val="65149028"/>
    <w:rsid w:val="655A9534"/>
    <w:rsid w:val="659791B7"/>
    <w:rsid w:val="65A6B6DB"/>
    <w:rsid w:val="65B839F9"/>
    <w:rsid w:val="660A44DE"/>
    <w:rsid w:val="662CD732"/>
    <w:rsid w:val="66432BD9"/>
    <w:rsid w:val="66785B0E"/>
    <w:rsid w:val="66874772"/>
    <w:rsid w:val="668CF954"/>
    <w:rsid w:val="66A9EB7D"/>
    <w:rsid w:val="6729E0CA"/>
    <w:rsid w:val="674B483F"/>
    <w:rsid w:val="67ABFDCB"/>
    <w:rsid w:val="67D166DB"/>
    <w:rsid w:val="67DA1C15"/>
    <w:rsid w:val="685B56DD"/>
    <w:rsid w:val="6894E341"/>
    <w:rsid w:val="68D1D36F"/>
    <w:rsid w:val="68ED6798"/>
    <w:rsid w:val="68F6B9F9"/>
    <w:rsid w:val="69193C8B"/>
    <w:rsid w:val="695F767D"/>
    <w:rsid w:val="697B9991"/>
    <w:rsid w:val="6995EBF5"/>
    <w:rsid w:val="699650C0"/>
    <w:rsid w:val="69E1705A"/>
    <w:rsid w:val="69F20206"/>
    <w:rsid w:val="6A04D640"/>
    <w:rsid w:val="6A0C9F0F"/>
    <w:rsid w:val="6A42ADA5"/>
    <w:rsid w:val="6A698B35"/>
    <w:rsid w:val="6A8B6A3F"/>
    <w:rsid w:val="6A9A22E2"/>
    <w:rsid w:val="6B0E3898"/>
    <w:rsid w:val="6B1C1598"/>
    <w:rsid w:val="6B29C5E2"/>
    <w:rsid w:val="6B68C5AF"/>
    <w:rsid w:val="6B7254BC"/>
    <w:rsid w:val="6B7F873B"/>
    <w:rsid w:val="6B8002E6"/>
    <w:rsid w:val="6B93A823"/>
    <w:rsid w:val="6BC6C0E6"/>
    <w:rsid w:val="6BDF6BDA"/>
    <w:rsid w:val="6BE063CD"/>
    <w:rsid w:val="6BEC3470"/>
    <w:rsid w:val="6BFCD002"/>
    <w:rsid w:val="6C0FDDC8"/>
    <w:rsid w:val="6C254798"/>
    <w:rsid w:val="6C591CCA"/>
    <w:rsid w:val="6C682A2C"/>
    <w:rsid w:val="6C6D9E77"/>
    <w:rsid w:val="6C78303F"/>
    <w:rsid w:val="6C7ECD0C"/>
    <w:rsid w:val="6C946994"/>
    <w:rsid w:val="6CAD4512"/>
    <w:rsid w:val="6CB092C4"/>
    <w:rsid w:val="6CBBFEAE"/>
    <w:rsid w:val="6CC7F121"/>
    <w:rsid w:val="6CDF10D1"/>
    <w:rsid w:val="6CEBF2B9"/>
    <w:rsid w:val="6D2F40D5"/>
    <w:rsid w:val="6D54F5D9"/>
    <w:rsid w:val="6D68AA3B"/>
    <w:rsid w:val="6D8804D1"/>
    <w:rsid w:val="6D930D6F"/>
    <w:rsid w:val="6DCB7F60"/>
    <w:rsid w:val="6DD6D449"/>
    <w:rsid w:val="6DE2DC0B"/>
    <w:rsid w:val="6DEEEA52"/>
    <w:rsid w:val="6DFA56B0"/>
    <w:rsid w:val="6E33C5CA"/>
    <w:rsid w:val="6E36976B"/>
    <w:rsid w:val="6E5BFA7F"/>
    <w:rsid w:val="6E68BCDB"/>
    <w:rsid w:val="6E9B555C"/>
    <w:rsid w:val="6E9CE43A"/>
    <w:rsid w:val="6EAF014B"/>
    <w:rsid w:val="6EE16E1E"/>
    <w:rsid w:val="6EF0C546"/>
    <w:rsid w:val="6EF7EBA1"/>
    <w:rsid w:val="6F1DA2F9"/>
    <w:rsid w:val="6F750547"/>
    <w:rsid w:val="6F785037"/>
    <w:rsid w:val="6F823BFC"/>
    <w:rsid w:val="6FB62A24"/>
    <w:rsid w:val="6FD3B978"/>
    <w:rsid w:val="6FF85C22"/>
    <w:rsid w:val="6FFB2754"/>
    <w:rsid w:val="700CA979"/>
    <w:rsid w:val="707A3365"/>
    <w:rsid w:val="708CB07C"/>
    <w:rsid w:val="7125135E"/>
    <w:rsid w:val="717ED3BD"/>
    <w:rsid w:val="718DD8D4"/>
    <w:rsid w:val="71C9B2FA"/>
    <w:rsid w:val="721C9CDD"/>
    <w:rsid w:val="72326981"/>
    <w:rsid w:val="7248A723"/>
    <w:rsid w:val="724BAD6A"/>
    <w:rsid w:val="7292B91C"/>
    <w:rsid w:val="72984917"/>
    <w:rsid w:val="72AC93D1"/>
    <w:rsid w:val="72C4BE85"/>
    <w:rsid w:val="72FADE19"/>
    <w:rsid w:val="7317FBEE"/>
    <w:rsid w:val="7326529C"/>
    <w:rsid w:val="7344EDD8"/>
    <w:rsid w:val="73541BA3"/>
    <w:rsid w:val="735D9D20"/>
    <w:rsid w:val="738219A0"/>
    <w:rsid w:val="738FB872"/>
    <w:rsid w:val="73C78BA7"/>
    <w:rsid w:val="73C8F222"/>
    <w:rsid w:val="73DAABA3"/>
    <w:rsid w:val="740CBA21"/>
    <w:rsid w:val="74185FE8"/>
    <w:rsid w:val="74232E95"/>
    <w:rsid w:val="7448DBB1"/>
    <w:rsid w:val="744E0C09"/>
    <w:rsid w:val="74A9D49B"/>
    <w:rsid w:val="74D2A2FD"/>
    <w:rsid w:val="74FBF5F7"/>
    <w:rsid w:val="750D89F7"/>
    <w:rsid w:val="752BCB1F"/>
    <w:rsid w:val="7543B43C"/>
    <w:rsid w:val="755E8D6F"/>
    <w:rsid w:val="75807C61"/>
    <w:rsid w:val="7581C415"/>
    <w:rsid w:val="758D5BB9"/>
    <w:rsid w:val="7595918B"/>
    <w:rsid w:val="75C19720"/>
    <w:rsid w:val="75EE40AA"/>
    <w:rsid w:val="7605189B"/>
    <w:rsid w:val="764E8297"/>
    <w:rsid w:val="765DD575"/>
    <w:rsid w:val="76DF37DF"/>
    <w:rsid w:val="7739E48D"/>
    <w:rsid w:val="7748861F"/>
    <w:rsid w:val="775CBED4"/>
    <w:rsid w:val="778795C7"/>
    <w:rsid w:val="778F15D3"/>
    <w:rsid w:val="77B66DD1"/>
    <w:rsid w:val="77BD10D3"/>
    <w:rsid w:val="77BEBE27"/>
    <w:rsid w:val="77C39E51"/>
    <w:rsid w:val="77CD9923"/>
    <w:rsid w:val="77F046D8"/>
    <w:rsid w:val="77F623D6"/>
    <w:rsid w:val="782F023F"/>
    <w:rsid w:val="78326F1B"/>
    <w:rsid w:val="78491213"/>
    <w:rsid w:val="7868429A"/>
    <w:rsid w:val="788805B6"/>
    <w:rsid w:val="78E023B1"/>
    <w:rsid w:val="78F1497F"/>
    <w:rsid w:val="790B1540"/>
    <w:rsid w:val="790F1A1F"/>
    <w:rsid w:val="793CEF4A"/>
    <w:rsid w:val="795910EE"/>
    <w:rsid w:val="795922D9"/>
    <w:rsid w:val="795A21CF"/>
    <w:rsid w:val="796BE879"/>
    <w:rsid w:val="79808A44"/>
    <w:rsid w:val="79B51B7C"/>
    <w:rsid w:val="79B6C07F"/>
    <w:rsid w:val="79B890B6"/>
    <w:rsid w:val="79C19583"/>
    <w:rsid w:val="79F7B300"/>
    <w:rsid w:val="7A0CE679"/>
    <w:rsid w:val="7A50C734"/>
    <w:rsid w:val="7A7B9877"/>
    <w:rsid w:val="7B03BB2D"/>
    <w:rsid w:val="7B26855C"/>
    <w:rsid w:val="7B69BB9F"/>
    <w:rsid w:val="7B6B3143"/>
    <w:rsid w:val="7B7426BA"/>
    <w:rsid w:val="7B961E28"/>
    <w:rsid w:val="7B993350"/>
    <w:rsid w:val="7BBF31C8"/>
    <w:rsid w:val="7BD1501E"/>
    <w:rsid w:val="7BD167D0"/>
    <w:rsid w:val="7BF0AA26"/>
    <w:rsid w:val="7BFC095B"/>
    <w:rsid w:val="7BFC71BF"/>
    <w:rsid w:val="7BFF571C"/>
    <w:rsid w:val="7C2082DA"/>
    <w:rsid w:val="7C357D90"/>
    <w:rsid w:val="7C4CAD5D"/>
    <w:rsid w:val="7C7D641E"/>
    <w:rsid w:val="7C814B12"/>
    <w:rsid w:val="7CB64F62"/>
    <w:rsid w:val="7CD82306"/>
    <w:rsid w:val="7CFCC239"/>
    <w:rsid w:val="7D2580A4"/>
    <w:rsid w:val="7D2AEA61"/>
    <w:rsid w:val="7D4054A6"/>
    <w:rsid w:val="7D55A956"/>
    <w:rsid w:val="7D98545A"/>
    <w:rsid w:val="7D9D99D2"/>
    <w:rsid w:val="7DB0E87E"/>
    <w:rsid w:val="7E144332"/>
    <w:rsid w:val="7E1606C9"/>
    <w:rsid w:val="7E1A50C9"/>
    <w:rsid w:val="7E469204"/>
    <w:rsid w:val="7E49E994"/>
    <w:rsid w:val="7E7290F8"/>
    <w:rsid w:val="7EAD2B5C"/>
    <w:rsid w:val="7EE93723"/>
    <w:rsid w:val="7EF40775"/>
    <w:rsid w:val="7F175D0E"/>
    <w:rsid w:val="7F1F8FF9"/>
    <w:rsid w:val="7F4B9038"/>
    <w:rsid w:val="7F4E7188"/>
    <w:rsid w:val="7F80A197"/>
    <w:rsid w:val="7FA5D15F"/>
    <w:rsid w:val="7FFC5B21"/>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68081"/>
  <w15:chartTrackingRefBased/>
  <w15:docId w15:val="{8FC81CEA-E700-41FE-A510-9FB8A21E0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semiHidden="1" w:uiPriority="62"/>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1"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34"/>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40"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D600C"/>
    <w:pPr>
      <w:spacing w:after="60"/>
    </w:pPr>
    <w:rPr>
      <w:rFonts w:ascii="Arial" w:eastAsia="Times New Roman" w:hAnsi="Arial"/>
      <w:sz w:val="16"/>
      <w:szCs w:val="22"/>
      <w:lang w:eastAsia="en-US"/>
    </w:rPr>
  </w:style>
  <w:style w:type="paragraph" w:styleId="Nadpis1">
    <w:name w:val="heading 1"/>
    <w:basedOn w:val="Normlny"/>
    <w:next w:val="Normlny"/>
    <w:link w:val="Nadpis1Char"/>
    <w:uiPriority w:val="9"/>
    <w:qFormat/>
    <w:rsid w:val="00FD600C"/>
    <w:pPr>
      <w:keepNext/>
      <w:numPr>
        <w:numId w:val="1"/>
      </w:numPr>
      <w:spacing w:before="120" w:after="120"/>
      <w:ind w:left="357" w:hanging="357"/>
      <w:outlineLvl w:val="0"/>
    </w:pPr>
    <w:rPr>
      <w:rFonts w:ascii="Tahoma" w:hAnsi="Tahoma" w:cs="Calibri"/>
      <w:b/>
      <w:bCs/>
      <w:caps/>
      <w:sz w:val="20"/>
    </w:rPr>
  </w:style>
  <w:style w:type="paragraph" w:styleId="Nadpis2">
    <w:name w:val="heading 2"/>
    <w:basedOn w:val="Nadpis1"/>
    <w:next w:val="Normlny"/>
    <w:link w:val="Nadpis2Char"/>
    <w:uiPriority w:val="9"/>
    <w:qFormat/>
    <w:rsid w:val="00FD600C"/>
    <w:pPr>
      <w:numPr>
        <w:ilvl w:val="1"/>
      </w:numPr>
      <w:spacing w:after="60"/>
      <w:ind w:left="578" w:hanging="578"/>
      <w:outlineLvl w:val="1"/>
    </w:pPr>
    <w:rPr>
      <w:bCs w:val="0"/>
      <w:caps w:val="0"/>
      <w:sz w:val="18"/>
      <w:szCs w:val="20"/>
    </w:rPr>
  </w:style>
  <w:style w:type="paragraph" w:styleId="Nadpis3">
    <w:name w:val="heading 3"/>
    <w:basedOn w:val="Nadpis1"/>
    <w:next w:val="Normlny"/>
    <w:link w:val="Nadpis3Char"/>
    <w:uiPriority w:val="9"/>
    <w:qFormat/>
    <w:rsid w:val="006A46EF"/>
    <w:pPr>
      <w:numPr>
        <w:ilvl w:val="2"/>
      </w:numPr>
      <w:spacing w:after="60"/>
      <w:ind w:left="720"/>
      <w:outlineLvl w:val="2"/>
    </w:pPr>
    <w:rPr>
      <w:bCs w:val="0"/>
      <w:caps w:val="0"/>
      <w:sz w:val="16"/>
      <w:szCs w:val="16"/>
    </w:rPr>
  </w:style>
  <w:style w:type="paragraph" w:styleId="Nadpis4">
    <w:name w:val="heading 4"/>
    <w:basedOn w:val="Nadpis1"/>
    <w:next w:val="Normlny"/>
    <w:link w:val="Nadpis4Char"/>
    <w:uiPriority w:val="9"/>
    <w:qFormat/>
    <w:rsid w:val="00697EF5"/>
    <w:pPr>
      <w:numPr>
        <w:ilvl w:val="3"/>
      </w:numPr>
      <w:spacing w:after="60"/>
      <w:ind w:left="862" w:hanging="862"/>
      <w:outlineLvl w:val="3"/>
    </w:pPr>
    <w:rPr>
      <w:b w:val="0"/>
      <w:bCs w:val="0"/>
      <w:i/>
      <w:sz w:val="16"/>
      <w:szCs w:val="28"/>
    </w:rPr>
  </w:style>
  <w:style w:type="paragraph" w:styleId="Nadpis5">
    <w:name w:val="heading 5"/>
    <w:basedOn w:val="Normlny"/>
    <w:next w:val="Normlny"/>
    <w:link w:val="Nadpis5Char"/>
    <w:uiPriority w:val="9"/>
    <w:qFormat/>
    <w:rsid w:val="00020727"/>
    <w:pPr>
      <w:spacing w:before="120"/>
      <w:outlineLvl w:val="4"/>
    </w:pPr>
    <w:rPr>
      <w:rFonts w:ascii="Tahoma" w:hAnsi="Tahoma"/>
      <w:bCs/>
      <w:iCs/>
      <w:szCs w:val="26"/>
      <w:u w:val="single"/>
    </w:rPr>
  </w:style>
  <w:style w:type="paragraph" w:styleId="Nadpis6">
    <w:name w:val="heading 6"/>
    <w:basedOn w:val="Nadpis5"/>
    <w:next w:val="Normlny"/>
    <w:link w:val="Nadpis6Char"/>
    <w:uiPriority w:val="9"/>
    <w:qFormat/>
    <w:rsid w:val="00020727"/>
    <w:pPr>
      <w:outlineLvl w:val="5"/>
    </w:pPr>
  </w:style>
  <w:style w:type="paragraph" w:styleId="Nadpis7">
    <w:name w:val="heading 7"/>
    <w:basedOn w:val="Nadpis6"/>
    <w:next w:val="Normlny"/>
    <w:link w:val="Nadpis7Char"/>
    <w:uiPriority w:val="9"/>
    <w:qFormat/>
    <w:rsid w:val="00020727"/>
    <w:pPr>
      <w:outlineLvl w:val="6"/>
    </w:pPr>
  </w:style>
  <w:style w:type="paragraph" w:styleId="Nadpis8">
    <w:name w:val="heading 8"/>
    <w:basedOn w:val="Nadpis7"/>
    <w:next w:val="Normlny"/>
    <w:link w:val="Nadpis8Char"/>
    <w:uiPriority w:val="9"/>
    <w:qFormat/>
    <w:rsid w:val="00020727"/>
    <w:pPr>
      <w:outlineLvl w:val="7"/>
    </w:pPr>
  </w:style>
  <w:style w:type="paragraph" w:styleId="Nadpis9">
    <w:name w:val="heading 9"/>
    <w:basedOn w:val="Nadpis8"/>
    <w:next w:val="Normlny"/>
    <w:link w:val="Nadpis9Char"/>
    <w:uiPriority w:val="9"/>
    <w:qFormat/>
    <w:rsid w:val="00020727"/>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FD600C"/>
    <w:rPr>
      <w:rFonts w:ascii="Tahoma" w:eastAsia="Times New Roman" w:hAnsi="Tahoma" w:cs="Calibri"/>
      <w:b/>
      <w:bCs/>
      <w:caps/>
      <w:szCs w:val="22"/>
      <w:lang w:eastAsia="en-US"/>
    </w:rPr>
  </w:style>
  <w:style w:type="character" w:customStyle="1" w:styleId="Nadpis2Char">
    <w:name w:val="Nadpis 2 Char"/>
    <w:link w:val="Nadpis2"/>
    <w:uiPriority w:val="9"/>
    <w:rsid w:val="00FD600C"/>
    <w:rPr>
      <w:rFonts w:ascii="Tahoma" w:eastAsia="Times New Roman" w:hAnsi="Tahoma" w:cs="Calibri"/>
      <w:b/>
      <w:sz w:val="18"/>
      <w:lang w:eastAsia="en-US"/>
    </w:rPr>
  </w:style>
  <w:style w:type="character" w:customStyle="1" w:styleId="Nadpis3Char">
    <w:name w:val="Nadpis 3 Char"/>
    <w:link w:val="Nadpis3"/>
    <w:uiPriority w:val="9"/>
    <w:rsid w:val="006A46EF"/>
    <w:rPr>
      <w:rFonts w:ascii="Tahoma" w:eastAsia="Times New Roman" w:hAnsi="Tahoma" w:cs="Calibri"/>
      <w:b/>
      <w:sz w:val="16"/>
      <w:szCs w:val="16"/>
      <w:lang w:eastAsia="en-US"/>
    </w:rPr>
  </w:style>
  <w:style w:type="character" w:customStyle="1" w:styleId="Nadpis4Char">
    <w:name w:val="Nadpis 4 Char"/>
    <w:link w:val="Nadpis4"/>
    <w:uiPriority w:val="9"/>
    <w:rsid w:val="00697EF5"/>
    <w:rPr>
      <w:rFonts w:ascii="Tahoma" w:eastAsia="Times New Roman" w:hAnsi="Tahoma" w:cs="Calibri"/>
      <w:i/>
      <w:caps/>
      <w:sz w:val="16"/>
      <w:szCs w:val="28"/>
      <w:lang w:eastAsia="en-US"/>
    </w:rPr>
  </w:style>
  <w:style w:type="character" w:customStyle="1" w:styleId="Nadpis5Char">
    <w:name w:val="Nadpis 5 Char"/>
    <w:link w:val="Nadpis5"/>
    <w:uiPriority w:val="9"/>
    <w:rsid w:val="00020727"/>
    <w:rPr>
      <w:rFonts w:ascii="Tahoma" w:eastAsia="Times New Roman" w:hAnsi="Tahoma"/>
      <w:bCs/>
      <w:iCs/>
      <w:sz w:val="16"/>
      <w:szCs w:val="26"/>
      <w:u w:val="single"/>
      <w:lang w:eastAsia="en-US"/>
    </w:rPr>
  </w:style>
  <w:style w:type="character" w:customStyle="1" w:styleId="Nadpis6Char">
    <w:name w:val="Nadpis 6 Char"/>
    <w:link w:val="Nadpis6"/>
    <w:uiPriority w:val="9"/>
    <w:rsid w:val="00020727"/>
    <w:rPr>
      <w:rFonts w:ascii="Tahoma" w:eastAsia="Times New Roman" w:hAnsi="Tahoma"/>
      <w:bCs/>
      <w:iCs/>
      <w:sz w:val="16"/>
      <w:szCs w:val="26"/>
      <w:u w:val="single"/>
      <w:lang w:eastAsia="en-US"/>
    </w:rPr>
  </w:style>
  <w:style w:type="character" w:customStyle="1" w:styleId="Nadpis7Char">
    <w:name w:val="Nadpis 7 Char"/>
    <w:link w:val="Nadpis7"/>
    <w:uiPriority w:val="9"/>
    <w:rsid w:val="00020727"/>
    <w:rPr>
      <w:rFonts w:ascii="Tahoma" w:eastAsia="Times New Roman" w:hAnsi="Tahoma"/>
      <w:bCs/>
      <w:iCs/>
      <w:sz w:val="16"/>
      <w:szCs w:val="26"/>
      <w:u w:val="single"/>
      <w:lang w:eastAsia="en-US"/>
    </w:rPr>
  </w:style>
  <w:style w:type="character" w:customStyle="1" w:styleId="Nadpis8Char">
    <w:name w:val="Nadpis 8 Char"/>
    <w:link w:val="Nadpis8"/>
    <w:uiPriority w:val="9"/>
    <w:rsid w:val="00020727"/>
    <w:rPr>
      <w:rFonts w:ascii="Tahoma" w:eastAsia="Times New Roman" w:hAnsi="Tahoma"/>
      <w:bCs/>
      <w:iCs/>
      <w:sz w:val="16"/>
      <w:szCs w:val="26"/>
      <w:u w:val="single"/>
      <w:lang w:eastAsia="en-US"/>
    </w:rPr>
  </w:style>
  <w:style w:type="character" w:customStyle="1" w:styleId="Nadpis9Char">
    <w:name w:val="Nadpis 9 Char"/>
    <w:link w:val="Nadpis9"/>
    <w:uiPriority w:val="9"/>
    <w:rsid w:val="00020727"/>
    <w:rPr>
      <w:rFonts w:ascii="Tahoma" w:eastAsia="Times New Roman" w:hAnsi="Tahoma"/>
      <w:bCs/>
      <w:iCs/>
      <w:sz w:val="16"/>
      <w:szCs w:val="26"/>
      <w:u w:val="single"/>
      <w:lang w:eastAsia="en-US"/>
    </w:rPr>
  </w:style>
  <w:style w:type="paragraph" w:styleId="Pta">
    <w:name w:val="footer"/>
    <w:basedOn w:val="Normlny"/>
    <w:link w:val="PtaChar"/>
    <w:uiPriority w:val="99"/>
    <w:rsid w:val="01480130"/>
    <w:pPr>
      <w:tabs>
        <w:tab w:val="center" w:pos="4536"/>
        <w:tab w:val="right" w:pos="9072"/>
      </w:tabs>
    </w:pPr>
    <w:rPr>
      <w:sz w:val="20"/>
      <w:szCs w:val="20"/>
    </w:rPr>
  </w:style>
  <w:style w:type="character" w:customStyle="1" w:styleId="PtaChar">
    <w:name w:val="Päta Char"/>
    <w:link w:val="Pta"/>
    <w:uiPriority w:val="99"/>
    <w:rsid w:val="01480130"/>
    <w:rPr>
      <w:rFonts w:ascii="Times New Roman" w:eastAsia="Times New Roman" w:hAnsi="Times New Roman"/>
      <w:noProof w:val="0"/>
    </w:rPr>
  </w:style>
  <w:style w:type="character" w:styleId="Hypertextovprepojenie">
    <w:name w:val="Hyperlink"/>
    <w:uiPriority w:val="99"/>
    <w:rsid w:val="006466F8"/>
    <w:rPr>
      <w:color w:val="0000FF"/>
      <w:u w:val="single"/>
    </w:rPr>
  </w:style>
  <w:style w:type="paragraph" w:styleId="Hlavika">
    <w:name w:val="header"/>
    <w:basedOn w:val="Normlny"/>
    <w:link w:val="HlavikaChar"/>
    <w:uiPriority w:val="99"/>
    <w:unhideWhenUsed/>
    <w:rsid w:val="01480130"/>
    <w:pPr>
      <w:tabs>
        <w:tab w:val="center" w:pos="4680"/>
        <w:tab w:val="right" w:pos="9360"/>
      </w:tabs>
    </w:pPr>
  </w:style>
  <w:style w:type="character" w:customStyle="1" w:styleId="HlavikaChar">
    <w:name w:val="Hlavička Char"/>
    <w:link w:val="Hlavika"/>
    <w:uiPriority w:val="99"/>
    <w:rsid w:val="01480130"/>
    <w:rPr>
      <w:rFonts w:ascii="Times New Roman" w:eastAsia="Times New Roman" w:hAnsi="Times New Roman"/>
      <w:noProof w:val="0"/>
      <w:sz w:val="22"/>
      <w:szCs w:val="22"/>
    </w:rPr>
  </w:style>
  <w:style w:type="paragraph" w:styleId="Textbubliny">
    <w:name w:val="Balloon Text"/>
    <w:basedOn w:val="Normlny"/>
    <w:link w:val="TextbublinyChar"/>
    <w:uiPriority w:val="99"/>
    <w:semiHidden/>
    <w:unhideWhenUsed/>
    <w:rsid w:val="01480130"/>
    <w:rPr>
      <w:rFonts w:ascii="Segoe UI" w:hAnsi="Segoe UI" w:cs="Segoe UI"/>
      <w:sz w:val="18"/>
      <w:szCs w:val="18"/>
    </w:rPr>
  </w:style>
  <w:style w:type="character" w:customStyle="1" w:styleId="TextbublinyChar">
    <w:name w:val="Text bubliny Char"/>
    <w:link w:val="Textbubliny"/>
    <w:uiPriority w:val="99"/>
    <w:semiHidden/>
    <w:rsid w:val="01480130"/>
    <w:rPr>
      <w:rFonts w:ascii="Segoe UI" w:eastAsia="Times New Roman" w:hAnsi="Segoe UI" w:cs="Segoe UI"/>
      <w:noProof w:val="0"/>
      <w:sz w:val="18"/>
      <w:szCs w:val="18"/>
      <w:lang w:eastAsia="en-US"/>
    </w:rPr>
  </w:style>
  <w:style w:type="character" w:styleId="Odkaznakomentr">
    <w:name w:val="annotation reference"/>
    <w:uiPriority w:val="99"/>
    <w:semiHidden/>
    <w:unhideWhenUsed/>
    <w:rsid w:val="00173546"/>
    <w:rPr>
      <w:sz w:val="16"/>
      <w:szCs w:val="16"/>
    </w:rPr>
  </w:style>
  <w:style w:type="paragraph" w:styleId="Textkomentra">
    <w:name w:val="annotation text"/>
    <w:basedOn w:val="Normlny"/>
    <w:link w:val="TextkomentraChar"/>
    <w:uiPriority w:val="99"/>
    <w:unhideWhenUsed/>
    <w:rsid w:val="01480130"/>
    <w:rPr>
      <w:sz w:val="20"/>
      <w:szCs w:val="20"/>
    </w:rPr>
  </w:style>
  <w:style w:type="character" w:customStyle="1" w:styleId="TextkomentraChar">
    <w:name w:val="Text komentára Char"/>
    <w:link w:val="Textkomentra"/>
    <w:uiPriority w:val="99"/>
    <w:rsid w:val="01480130"/>
    <w:rPr>
      <w:rFonts w:ascii="Times New Roman" w:eastAsia="Times New Roman" w:hAnsi="Times New Roman"/>
      <w:noProof w:val="0"/>
      <w:lang w:eastAsia="en-US"/>
    </w:rPr>
  </w:style>
  <w:style w:type="paragraph" w:styleId="Predmetkomentra">
    <w:name w:val="annotation subject"/>
    <w:basedOn w:val="Textkomentra"/>
    <w:next w:val="Textkomentra"/>
    <w:link w:val="PredmetkomentraChar"/>
    <w:uiPriority w:val="99"/>
    <w:semiHidden/>
    <w:unhideWhenUsed/>
    <w:rsid w:val="01480130"/>
    <w:rPr>
      <w:b/>
      <w:bCs/>
    </w:rPr>
  </w:style>
  <w:style w:type="character" w:customStyle="1" w:styleId="PredmetkomentraChar">
    <w:name w:val="Predmet komentára Char"/>
    <w:link w:val="Predmetkomentra"/>
    <w:uiPriority w:val="99"/>
    <w:semiHidden/>
    <w:rsid w:val="01480130"/>
    <w:rPr>
      <w:rFonts w:ascii="Times New Roman" w:eastAsia="Times New Roman" w:hAnsi="Times New Roman"/>
      <w:b/>
      <w:bCs/>
      <w:noProof w:val="0"/>
      <w:lang w:eastAsia="en-US"/>
    </w:rPr>
  </w:style>
  <w:style w:type="paragraph" w:styleId="Textpoznmkypodiarou">
    <w:name w:val="footnote text"/>
    <w:basedOn w:val="Normlny"/>
    <w:link w:val="TextpoznmkypodiarouChar"/>
    <w:uiPriority w:val="99"/>
    <w:semiHidden/>
    <w:unhideWhenUsed/>
    <w:rsid w:val="01480130"/>
    <w:rPr>
      <w:sz w:val="20"/>
      <w:szCs w:val="20"/>
    </w:rPr>
  </w:style>
  <w:style w:type="character" w:customStyle="1" w:styleId="TextpoznmkypodiarouChar">
    <w:name w:val="Text poznámky pod čiarou Char"/>
    <w:link w:val="Textpoznmkypodiarou"/>
    <w:uiPriority w:val="99"/>
    <w:semiHidden/>
    <w:rsid w:val="01480130"/>
    <w:rPr>
      <w:rFonts w:ascii="Times New Roman" w:eastAsia="Times New Roman" w:hAnsi="Times New Roman"/>
      <w:noProof w:val="0"/>
      <w:lang w:eastAsia="en-US"/>
    </w:rPr>
  </w:style>
  <w:style w:type="character" w:styleId="Odkaznapoznmkupodiarou">
    <w:name w:val="footnote reference"/>
    <w:uiPriority w:val="99"/>
    <w:unhideWhenUsed/>
    <w:rsid w:val="001F0CD0"/>
    <w:rPr>
      <w:vertAlign w:val="superscript"/>
    </w:rPr>
  </w:style>
  <w:style w:type="table" w:styleId="Mriekatabuky">
    <w:name w:val="Table Grid"/>
    <w:basedOn w:val="Normlnatabuka"/>
    <w:uiPriority w:val="59"/>
    <w:rsid w:val="00D221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rednmrieka1zvraznenie21">
    <w:name w:val="Stredná mriežka 1 – zvýraznenie 21"/>
    <w:basedOn w:val="Normlny"/>
    <w:link w:val="Strednmrieka1zvraznenie2Char"/>
    <w:uiPriority w:val="34"/>
    <w:qFormat/>
    <w:rsid w:val="01480130"/>
    <w:pPr>
      <w:spacing w:before="120"/>
      <w:ind w:left="720"/>
      <w:contextualSpacing/>
      <w:jc w:val="both"/>
    </w:pPr>
    <w:rPr>
      <w:rFonts w:ascii="Arial Narrow" w:eastAsia="Arial Narrow" w:hAnsi="Arial Narrow" w:cs="Arial Narrow"/>
      <w:color w:val="000000" w:themeColor="text1"/>
    </w:rPr>
  </w:style>
  <w:style w:type="character" w:customStyle="1" w:styleId="Strednmrieka1zvraznenie2Char">
    <w:name w:val="Stredná mriežka 1 – zvýraznenie 2 Char"/>
    <w:link w:val="Strednmrieka1zvraznenie21"/>
    <w:uiPriority w:val="34"/>
    <w:rsid w:val="01480130"/>
    <w:rPr>
      <w:rFonts w:ascii="Arial Narrow" w:eastAsia="Arial Narrow" w:hAnsi="Arial Narrow" w:cs="Arial Narrow"/>
      <w:noProof w:val="0"/>
      <w:color w:val="000000" w:themeColor="text1"/>
      <w:sz w:val="22"/>
      <w:szCs w:val="22"/>
      <w:lang w:eastAsia="en-US"/>
    </w:rPr>
  </w:style>
  <w:style w:type="paragraph" w:customStyle="1" w:styleId="Tabukasmriekou5tmavzvraznenie11">
    <w:name w:val="Tabuľka s mriežkou 5 – tmavá – zvýraznenie 11"/>
    <w:basedOn w:val="Nadpis1"/>
    <w:next w:val="Normlny"/>
    <w:uiPriority w:val="39"/>
    <w:unhideWhenUsed/>
    <w:qFormat/>
    <w:rsid w:val="01480130"/>
    <w:pPr>
      <w:keepLines/>
      <w:spacing w:before="240" w:after="0" w:line="259" w:lineRule="auto"/>
    </w:pPr>
    <w:rPr>
      <w:rFonts w:ascii="Calibri Light" w:hAnsi="Calibri Light" w:cs="Times New Roman"/>
      <w:b w:val="0"/>
      <w:bCs w:val="0"/>
      <w:color w:val="2E74B5" w:themeColor="accent5" w:themeShade="BF"/>
      <w:sz w:val="32"/>
      <w:szCs w:val="32"/>
      <w:lang w:eastAsia="sk-SK"/>
    </w:rPr>
  </w:style>
  <w:style w:type="paragraph" w:styleId="Obsah1">
    <w:name w:val="toc 1"/>
    <w:basedOn w:val="Normlny"/>
    <w:next w:val="Normlny"/>
    <w:uiPriority w:val="39"/>
    <w:unhideWhenUsed/>
    <w:rsid w:val="01480130"/>
    <w:pPr>
      <w:tabs>
        <w:tab w:val="left" w:pos="660"/>
        <w:tab w:val="right" w:leader="dot" w:pos="9060"/>
      </w:tabs>
      <w:spacing w:before="120"/>
    </w:pPr>
    <w:rPr>
      <w:rFonts w:ascii="Tahoma" w:hAnsi="Tahoma"/>
      <w:b/>
      <w:bCs/>
      <w:caps/>
      <w:szCs w:val="16"/>
    </w:rPr>
  </w:style>
  <w:style w:type="paragraph" w:styleId="Zkladntext">
    <w:name w:val="Body Text"/>
    <w:basedOn w:val="Normlny"/>
    <w:link w:val="ZkladntextChar"/>
    <w:uiPriority w:val="1"/>
    <w:semiHidden/>
    <w:rsid w:val="01480130"/>
    <w:pPr>
      <w:widowControl w:val="0"/>
      <w:spacing w:after="120"/>
    </w:pPr>
    <w:rPr>
      <w:sz w:val="20"/>
      <w:szCs w:val="20"/>
      <w:lang w:val="en-GB"/>
    </w:rPr>
  </w:style>
  <w:style w:type="character" w:customStyle="1" w:styleId="ZkladntextChar">
    <w:name w:val="Základný text Char"/>
    <w:link w:val="Zkladntext"/>
    <w:uiPriority w:val="1"/>
    <w:semiHidden/>
    <w:rsid w:val="01480130"/>
    <w:rPr>
      <w:rFonts w:ascii="Times New Roman" w:eastAsia="Times New Roman" w:hAnsi="Times New Roman"/>
      <w:noProof w:val="0"/>
      <w:lang w:val="en-GB" w:eastAsia="en-US"/>
    </w:rPr>
  </w:style>
  <w:style w:type="paragraph" w:styleId="Zkladntext2">
    <w:name w:val="Body Text 2"/>
    <w:basedOn w:val="Normlny"/>
    <w:link w:val="Zkladntext2Char"/>
    <w:uiPriority w:val="1"/>
    <w:semiHidden/>
    <w:rsid w:val="01480130"/>
    <w:pPr>
      <w:jc w:val="right"/>
    </w:pPr>
    <w:rPr>
      <w:color w:val="FF0000"/>
      <w:sz w:val="28"/>
      <w:szCs w:val="28"/>
      <w:lang w:val="en-GB"/>
    </w:rPr>
  </w:style>
  <w:style w:type="character" w:customStyle="1" w:styleId="Zkladntext2Char">
    <w:name w:val="Základný text 2 Char"/>
    <w:link w:val="Zkladntext2"/>
    <w:uiPriority w:val="1"/>
    <w:semiHidden/>
    <w:rsid w:val="01480130"/>
    <w:rPr>
      <w:rFonts w:ascii="Times New Roman" w:eastAsia="Times New Roman" w:hAnsi="Times New Roman"/>
      <w:noProof w:val="0"/>
      <w:color w:val="FF0000"/>
      <w:sz w:val="28"/>
      <w:szCs w:val="28"/>
      <w:lang w:val="en-GB" w:eastAsia="en-US"/>
    </w:rPr>
  </w:style>
  <w:style w:type="paragraph" w:styleId="Obsah2">
    <w:name w:val="toc 2"/>
    <w:basedOn w:val="Normlny"/>
    <w:next w:val="Normlny"/>
    <w:uiPriority w:val="39"/>
    <w:unhideWhenUsed/>
    <w:rsid w:val="01480130"/>
    <w:pPr>
      <w:tabs>
        <w:tab w:val="left" w:pos="880"/>
        <w:tab w:val="right" w:leader="dot" w:pos="9060"/>
      </w:tabs>
      <w:ind w:left="220"/>
      <w:jc w:val="both"/>
    </w:pPr>
    <w:rPr>
      <w:rFonts w:ascii="Tahoma" w:hAnsi="Tahoma" w:cs="Tahoma"/>
      <w:b/>
      <w:bCs/>
      <w:smallCaps/>
      <w:noProof/>
      <w:szCs w:val="16"/>
    </w:rPr>
  </w:style>
  <w:style w:type="paragraph" w:styleId="Obsah3">
    <w:name w:val="toc 3"/>
    <w:basedOn w:val="Normlny"/>
    <w:next w:val="Normlny"/>
    <w:uiPriority w:val="39"/>
    <w:unhideWhenUsed/>
    <w:rsid w:val="01480130"/>
    <w:pPr>
      <w:ind w:left="440"/>
    </w:pPr>
    <w:rPr>
      <w:rFonts w:ascii="Tahoma" w:hAnsi="Tahoma"/>
      <w:b/>
      <w:bCs/>
      <w:szCs w:val="16"/>
    </w:rPr>
  </w:style>
  <w:style w:type="paragraph" w:styleId="Obsah4">
    <w:name w:val="toc 4"/>
    <w:basedOn w:val="Normlny"/>
    <w:next w:val="Normlny"/>
    <w:uiPriority w:val="39"/>
    <w:semiHidden/>
    <w:unhideWhenUsed/>
    <w:rsid w:val="01480130"/>
    <w:pPr>
      <w:ind w:left="660"/>
    </w:pPr>
    <w:rPr>
      <w:rFonts w:ascii="Calibri" w:hAnsi="Calibri"/>
      <w:sz w:val="18"/>
      <w:szCs w:val="18"/>
    </w:rPr>
  </w:style>
  <w:style w:type="paragraph" w:styleId="Obsah5">
    <w:name w:val="toc 5"/>
    <w:basedOn w:val="Normlny"/>
    <w:next w:val="Normlny"/>
    <w:uiPriority w:val="39"/>
    <w:semiHidden/>
    <w:unhideWhenUsed/>
    <w:rsid w:val="01480130"/>
    <w:pPr>
      <w:ind w:left="880"/>
    </w:pPr>
    <w:rPr>
      <w:rFonts w:ascii="Calibri" w:hAnsi="Calibri"/>
      <w:sz w:val="18"/>
      <w:szCs w:val="18"/>
    </w:rPr>
  </w:style>
  <w:style w:type="paragraph" w:styleId="Obsah6">
    <w:name w:val="toc 6"/>
    <w:basedOn w:val="Normlny"/>
    <w:next w:val="Normlny"/>
    <w:uiPriority w:val="39"/>
    <w:semiHidden/>
    <w:unhideWhenUsed/>
    <w:rsid w:val="01480130"/>
    <w:pPr>
      <w:ind w:left="1100"/>
    </w:pPr>
    <w:rPr>
      <w:rFonts w:ascii="Calibri" w:hAnsi="Calibri"/>
      <w:sz w:val="18"/>
      <w:szCs w:val="18"/>
    </w:rPr>
  </w:style>
  <w:style w:type="paragraph" w:styleId="Obsah7">
    <w:name w:val="toc 7"/>
    <w:basedOn w:val="Normlny"/>
    <w:next w:val="Normlny"/>
    <w:uiPriority w:val="39"/>
    <w:semiHidden/>
    <w:unhideWhenUsed/>
    <w:rsid w:val="01480130"/>
    <w:pPr>
      <w:ind w:left="1320"/>
    </w:pPr>
    <w:rPr>
      <w:rFonts w:ascii="Calibri" w:hAnsi="Calibri"/>
      <w:sz w:val="18"/>
      <w:szCs w:val="18"/>
    </w:rPr>
  </w:style>
  <w:style w:type="paragraph" w:styleId="Obsah8">
    <w:name w:val="toc 8"/>
    <w:basedOn w:val="Normlny"/>
    <w:next w:val="Normlny"/>
    <w:uiPriority w:val="39"/>
    <w:semiHidden/>
    <w:unhideWhenUsed/>
    <w:rsid w:val="01480130"/>
    <w:pPr>
      <w:ind w:left="1540"/>
    </w:pPr>
    <w:rPr>
      <w:rFonts w:ascii="Calibri" w:hAnsi="Calibri"/>
      <w:sz w:val="18"/>
      <w:szCs w:val="18"/>
    </w:rPr>
  </w:style>
  <w:style w:type="paragraph" w:styleId="Obsah9">
    <w:name w:val="toc 9"/>
    <w:basedOn w:val="Normlny"/>
    <w:next w:val="Normlny"/>
    <w:uiPriority w:val="39"/>
    <w:semiHidden/>
    <w:unhideWhenUsed/>
    <w:rsid w:val="01480130"/>
    <w:pPr>
      <w:ind w:left="1760"/>
    </w:pPr>
    <w:rPr>
      <w:rFonts w:ascii="Calibri" w:hAnsi="Calibri"/>
      <w:sz w:val="18"/>
      <w:szCs w:val="18"/>
    </w:rPr>
  </w:style>
  <w:style w:type="paragraph" w:customStyle="1" w:styleId="Farebnzoznamzvraznenie11">
    <w:name w:val="Farebný zoznam – zvýraznenie 11"/>
    <w:basedOn w:val="Normlny"/>
    <w:link w:val="Farebnzoznamzvraznenie1Char1"/>
    <w:uiPriority w:val="34"/>
    <w:qFormat/>
    <w:rsid w:val="01480130"/>
    <w:pPr>
      <w:spacing w:before="120"/>
      <w:ind w:left="720"/>
      <w:contextualSpacing/>
      <w:jc w:val="both"/>
    </w:pPr>
    <w:rPr>
      <w:rFonts w:ascii="Arial Narrow" w:eastAsia="Arial Narrow" w:hAnsi="Arial Narrow" w:cs="Arial Narrow"/>
      <w:color w:val="000000" w:themeColor="text1"/>
    </w:rPr>
  </w:style>
  <w:style w:type="character" w:customStyle="1" w:styleId="Farebnzoznamzvraznenie1Char1">
    <w:name w:val="Farebný zoznam – zvýraznenie 1 Char1"/>
    <w:link w:val="Farebnzoznamzvraznenie11"/>
    <w:uiPriority w:val="34"/>
    <w:rsid w:val="01480130"/>
    <w:rPr>
      <w:rFonts w:ascii="Arial Narrow" w:eastAsia="Arial Narrow" w:hAnsi="Arial Narrow" w:cs="Arial Narrow"/>
      <w:noProof w:val="0"/>
      <w:color w:val="000000" w:themeColor="text1"/>
      <w:sz w:val="22"/>
      <w:szCs w:val="22"/>
      <w:lang w:eastAsia="en-US"/>
    </w:rPr>
  </w:style>
  <w:style w:type="character" w:styleId="Vrazn">
    <w:name w:val="Strong"/>
    <w:uiPriority w:val="22"/>
    <w:qFormat/>
    <w:rsid w:val="00AD3346"/>
    <w:rPr>
      <w:b/>
      <w:bCs/>
    </w:rPr>
  </w:style>
  <w:style w:type="paragraph" w:styleId="Normlnywebov">
    <w:name w:val="Normal (Web)"/>
    <w:basedOn w:val="Normlny"/>
    <w:uiPriority w:val="99"/>
    <w:unhideWhenUsed/>
    <w:rsid w:val="01480130"/>
    <w:pPr>
      <w:spacing w:beforeAutospacing="1" w:afterAutospacing="1"/>
    </w:pPr>
    <w:rPr>
      <w:sz w:val="24"/>
      <w:szCs w:val="24"/>
      <w:lang w:eastAsia="sk-SK"/>
    </w:rPr>
  </w:style>
  <w:style w:type="table" w:styleId="Mriekatabukysvetl">
    <w:name w:val="Grid Table Light"/>
    <w:basedOn w:val="Normlnatabuka"/>
    <w:uiPriority w:val="40"/>
    <w:rsid w:val="00683819"/>
    <w:rPr>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zia">
    <w:name w:val="Revision"/>
    <w:hidden/>
    <w:uiPriority w:val="62"/>
    <w:rsid w:val="007D6A81"/>
    <w:rPr>
      <w:rFonts w:ascii="Times New Roman" w:eastAsia="Times New Roman" w:hAnsi="Times New Roman"/>
      <w:sz w:val="22"/>
      <w:lang w:val="en-US" w:eastAsia="en-US"/>
    </w:rPr>
  </w:style>
  <w:style w:type="character" w:styleId="PouitHypertextovPrepojenie">
    <w:name w:val="FollowedHyperlink"/>
    <w:basedOn w:val="Predvolenpsmoodseku"/>
    <w:uiPriority w:val="99"/>
    <w:semiHidden/>
    <w:unhideWhenUsed/>
    <w:rsid w:val="00A03619"/>
    <w:rPr>
      <w:color w:val="954F72" w:themeColor="followedHyperlink"/>
      <w:u w:val="single"/>
    </w:rPr>
  </w:style>
  <w:style w:type="paragraph" w:styleId="Zoznamsodrkami">
    <w:name w:val="List Bullet"/>
    <w:basedOn w:val="Normlny"/>
    <w:uiPriority w:val="1"/>
    <w:rsid w:val="01480130"/>
    <w:pPr>
      <w:keepLines/>
      <w:numPr>
        <w:numId w:val="2"/>
      </w:numPr>
      <w:spacing w:before="120" w:after="120"/>
      <w:jc w:val="both"/>
    </w:pPr>
    <w:rPr>
      <w:sz w:val="20"/>
      <w:szCs w:val="20"/>
      <w:lang w:eastAsia="sk-SK"/>
    </w:rPr>
  </w:style>
  <w:style w:type="paragraph" w:styleId="Normlnysozarkami">
    <w:name w:val="Normal Indent"/>
    <w:basedOn w:val="Normlny"/>
    <w:uiPriority w:val="1"/>
    <w:rsid w:val="01480130"/>
    <w:pPr>
      <w:spacing w:before="120"/>
      <w:ind w:left="708"/>
    </w:pPr>
    <w:rPr>
      <w:rFonts w:cs="Arial"/>
      <w:lang w:eastAsia="sk-SK"/>
    </w:rPr>
  </w:style>
  <w:style w:type="paragraph" w:styleId="Popis">
    <w:name w:val="caption"/>
    <w:basedOn w:val="Normlny"/>
    <w:next w:val="Normlny"/>
    <w:uiPriority w:val="35"/>
    <w:qFormat/>
    <w:rsid w:val="01480130"/>
    <w:pPr>
      <w:spacing w:after="200"/>
    </w:pPr>
    <w:rPr>
      <w:i/>
      <w:iCs/>
      <w:color w:val="44546A" w:themeColor="text2"/>
      <w:sz w:val="18"/>
      <w:szCs w:val="18"/>
    </w:rPr>
  </w:style>
  <w:style w:type="character" w:customStyle="1" w:styleId="Farebnzoznamzvraznenie1Char">
    <w:name w:val="Farebný zoznam – zvýraznenie 1 Char"/>
    <w:link w:val="Farebnzoznamzvraznenie1"/>
    <w:uiPriority w:val="1"/>
    <w:locked/>
    <w:rsid w:val="00C11441"/>
    <w:rPr>
      <w:rFonts w:ascii="Arial Narrow" w:eastAsia="Times New Roman" w:hAnsi="Arial Narrow"/>
      <w:sz w:val="22"/>
      <w:szCs w:val="36"/>
      <w:lang w:eastAsia="en-US"/>
    </w:rPr>
  </w:style>
  <w:style w:type="table" w:styleId="Farebnzoznamzvraznenie1">
    <w:name w:val="Colorful List Accent 1"/>
    <w:basedOn w:val="Normlnatabuka"/>
    <w:link w:val="Farebnzoznamzvraznenie1Char"/>
    <w:uiPriority w:val="1"/>
    <w:semiHidden/>
    <w:unhideWhenUsed/>
    <w:qFormat/>
    <w:rsid w:val="00C11441"/>
    <w:rPr>
      <w:rFonts w:ascii="Arial Narrow" w:eastAsia="Times New Roman" w:hAnsi="Arial Narrow"/>
      <w:sz w:val="22"/>
      <w:szCs w:val="36"/>
      <w:lang w:eastAsia="en-US"/>
    </w:rPr>
    <w:tblPr>
      <w:tblStyleRowBandSize w:val="1"/>
      <w:tblStyleColBandSize w:val="1"/>
    </w:tblPr>
    <w:tcPr>
      <w:shd w:val="clear" w:color="auto" w:fill="ECF1F9"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tblPr/>
      <w:tcPr>
        <w:shd w:val="clear" w:color="auto" w:fill="D9E2F3" w:themeFill="accent1" w:themeFillTint="33"/>
      </w:tcPr>
    </w:tblStylePr>
  </w:style>
  <w:style w:type="character" w:customStyle="1" w:styleId="Svetlmriekazvraznenie3Char">
    <w:name w:val="Svetlá mriežka – zvýraznenie 3 Char"/>
    <w:link w:val="Svetlmriekazvraznenie3"/>
    <w:uiPriority w:val="34"/>
    <w:locked/>
    <w:rsid w:val="008B75F5"/>
    <w:rPr>
      <w:rFonts w:ascii="Arial Narrow" w:eastAsia="Arial Narrow" w:hAnsi="Arial Narrow" w:cs="Arial Narrow"/>
      <w:color w:val="000000"/>
    </w:rPr>
  </w:style>
  <w:style w:type="table" w:styleId="Svetlmriekazvraznenie3">
    <w:name w:val="Light Grid Accent 3"/>
    <w:basedOn w:val="Normlnatabuka"/>
    <w:link w:val="Svetlmriekazvraznenie3Char"/>
    <w:uiPriority w:val="34"/>
    <w:semiHidden/>
    <w:unhideWhenUsed/>
    <w:rsid w:val="008B75F5"/>
    <w:rPr>
      <w:rFonts w:ascii="Arial Narrow" w:eastAsia="Arial Narrow" w:hAnsi="Arial Narrow" w:cs="Arial Narrow"/>
      <w:color w:val="000000"/>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lastCol">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character" w:styleId="Zstupntext">
    <w:name w:val="Placeholder Text"/>
    <w:basedOn w:val="Predvolenpsmoodseku"/>
    <w:uiPriority w:val="99"/>
    <w:semiHidden/>
    <w:rsid w:val="00CA0E2A"/>
    <w:rPr>
      <w:color w:val="808080"/>
    </w:rPr>
  </w:style>
  <w:style w:type="paragraph" w:customStyle="1" w:styleId="Default">
    <w:name w:val="Default"/>
    <w:rsid w:val="00A856CC"/>
    <w:pPr>
      <w:autoSpaceDE w:val="0"/>
      <w:autoSpaceDN w:val="0"/>
      <w:adjustRightInd w:val="0"/>
    </w:pPr>
    <w:rPr>
      <w:rFonts w:ascii="Verdana" w:hAnsi="Verdana" w:cs="Verdana"/>
      <w:color w:val="000000"/>
      <w:sz w:val="24"/>
      <w:szCs w:val="24"/>
    </w:rPr>
  </w:style>
  <w:style w:type="table" w:customStyle="1" w:styleId="Mriekatabukysvetl1">
    <w:name w:val="Mriežka tabuľky – svetlá1"/>
    <w:basedOn w:val="Normlnatabuka"/>
    <w:uiPriority w:val="40"/>
    <w:rsid w:val="007D5CD3"/>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evyrieenzmienka1">
    <w:name w:val="Nevyriešená zmienka1"/>
    <w:basedOn w:val="Predvolenpsmoodseku"/>
    <w:uiPriority w:val="99"/>
    <w:semiHidden/>
    <w:unhideWhenUsed/>
    <w:rsid w:val="005D4465"/>
    <w:rPr>
      <w:color w:val="605E5C"/>
      <w:shd w:val="clear" w:color="auto" w:fill="E1DFDD"/>
    </w:rPr>
  </w:style>
  <w:style w:type="paragraph" w:customStyle="1" w:styleId="Svetlmriekazvraznenie31">
    <w:name w:val="Svetlá mriežka – zvýraznenie 31"/>
    <w:basedOn w:val="Normlny"/>
    <w:uiPriority w:val="34"/>
    <w:qFormat/>
    <w:rsid w:val="01480130"/>
    <w:pPr>
      <w:spacing w:before="120"/>
      <w:ind w:left="720"/>
      <w:contextualSpacing/>
      <w:jc w:val="both"/>
    </w:pPr>
    <w:rPr>
      <w:rFonts w:ascii="Arial Narrow" w:eastAsia="Arial Narrow" w:hAnsi="Arial Narrow" w:cs="Arial Narrow"/>
      <w:color w:val="000000" w:themeColor="text1"/>
    </w:rPr>
  </w:style>
  <w:style w:type="paragraph" w:styleId="Nzov">
    <w:name w:val="Title"/>
    <w:basedOn w:val="Normlny"/>
    <w:next w:val="Normlny"/>
    <w:link w:val="NzovChar"/>
    <w:uiPriority w:val="10"/>
    <w:qFormat/>
    <w:rsid w:val="01480130"/>
    <w:pPr>
      <w:contextualSpacing/>
    </w:pPr>
    <w:rPr>
      <w:rFonts w:asciiTheme="majorHAnsi" w:eastAsiaTheme="majorEastAsia" w:hAnsiTheme="majorHAnsi" w:cstheme="majorBidi"/>
      <w:sz w:val="56"/>
      <w:szCs w:val="56"/>
    </w:rPr>
  </w:style>
  <w:style w:type="character" w:customStyle="1" w:styleId="NzovChar">
    <w:name w:val="Názov Char"/>
    <w:basedOn w:val="Predvolenpsmoodseku"/>
    <w:link w:val="Nzov"/>
    <w:uiPriority w:val="10"/>
    <w:rsid w:val="01480130"/>
    <w:rPr>
      <w:rFonts w:asciiTheme="majorHAnsi" w:eastAsiaTheme="majorEastAsia" w:hAnsiTheme="majorHAnsi" w:cstheme="majorBidi"/>
      <w:noProof w:val="0"/>
      <w:sz w:val="56"/>
      <w:szCs w:val="56"/>
      <w:lang w:val="sk-SK"/>
    </w:rPr>
  </w:style>
  <w:style w:type="paragraph" w:styleId="Podtitul">
    <w:name w:val="Subtitle"/>
    <w:basedOn w:val="Normlny"/>
    <w:next w:val="Normlny"/>
    <w:link w:val="PodtitulChar"/>
    <w:uiPriority w:val="11"/>
    <w:qFormat/>
    <w:rsid w:val="01480130"/>
    <w:rPr>
      <w:rFonts w:eastAsiaTheme="minorEastAsia"/>
      <w:color w:val="5A5A5A"/>
    </w:rPr>
  </w:style>
  <w:style w:type="character" w:customStyle="1" w:styleId="PodtitulChar">
    <w:name w:val="Podtitul Char"/>
    <w:basedOn w:val="Predvolenpsmoodseku"/>
    <w:link w:val="Podtitul"/>
    <w:uiPriority w:val="11"/>
    <w:rsid w:val="01480130"/>
    <w:rPr>
      <w:rFonts w:ascii="Calibri" w:eastAsiaTheme="minorEastAsia" w:hAnsi="Calibri" w:cs="Times New Roman"/>
      <w:noProof w:val="0"/>
      <w:color w:val="5A5A5A"/>
      <w:lang w:val="sk-SK"/>
    </w:rPr>
  </w:style>
  <w:style w:type="paragraph" w:styleId="Citcia">
    <w:name w:val="Quote"/>
    <w:basedOn w:val="Normlny"/>
    <w:next w:val="Normlny"/>
    <w:link w:val="CitciaChar"/>
    <w:uiPriority w:val="29"/>
    <w:qFormat/>
    <w:rsid w:val="01480130"/>
    <w:pPr>
      <w:spacing w:before="200"/>
      <w:ind w:left="864" w:right="864"/>
      <w:jc w:val="center"/>
    </w:pPr>
    <w:rPr>
      <w:i/>
      <w:iCs/>
      <w:color w:val="404040" w:themeColor="text1" w:themeTint="BF"/>
    </w:rPr>
  </w:style>
  <w:style w:type="character" w:customStyle="1" w:styleId="CitciaChar">
    <w:name w:val="Citácia Char"/>
    <w:basedOn w:val="Predvolenpsmoodseku"/>
    <w:link w:val="Citcia"/>
    <w:uiPriority w:val="29"/>
    <w:rsid w:val="01480130"/>
    <w:rPr>
      <w:i/>
      <w:iCs/>
      <w:noProof w:val="0"/>
      <w:color w:val="404040" w:themeColor="text1" w:themeTint="BF"/>
      <w:lang w:val="sk-SK"/>
    </w:rPr>
  </w:style>
  <w:style w:type="paragraph" w:styleId="Zvraznencitcia">
    <w:name w:val="Intense Quote"/>
    <w:basedOn w:val="Normlny"/>
    <w:next w:val="Normlny"/>
    <w:link w:val="ZvraznencitciaChar"/>
    <w:uiPriority w:val="30"/>
    <w:qFormat/>
    <w:rsid w:val="01480130"/>
    <w:pPr>
      <w:spacing w:before="360" w:after="360"/>
      <w:ind w:left="864" w:right="864"/>
      <w:jc w:val="center"/>
    </w:pPr>
    <w:rPr>
      <w:i/>
      <w:iCs/>
      <w:color w:val="4472C4" w:themeColor="accent1"/>
    </w:rPr>
  </w:style>
  <w:style w:type="character" w:customStyle="1" w:styleId="ZvraznencitciaChar">
    <w:name w:val="Zvýraznená citácia Char"/>
    <w:basedOn w:val="Predvolenpsmoodseku"/>
    <w:link w:val="Zvraznencitcia"/>
    <w:uiPriority w:val="30"/>
    <w:rsid w:val="01480130"/>
    <w:rPr>
      <w:i/>
      <w:iCs/>
      <w:noProof w:val="0"/>
      <w:color w:val="4472C4" w:themeColor="accent1"/>
      <w:lang w:val="sk-SK"/>
    </w:rPr>
  </w:style>
  <w:style w:type="paragraph" w:styleId="Textvysvetlivky">
    <w:name w:val="endnote text"/>
    <w:basedOn w:val="Normlny"/>
    <w:link w:val="TextvysvetlivkyChar"/>
    <w:uiPriority w:val="99"/>
    <w:semiHidden/>
    <w:unhideWhenUsed/>
    <w:rsid w:val="01480130"/>
    <w:rPr>
      <w:sz w:val="20"/>
      <w:szCs w:val="20"/>
    </w:rPr>
  </w:style>
  <w:style w:type="character" w:customStyle="1" w:styleId="TextvysvetlivkyChar">
    <w:name w:val="Text vysvetlivky Char"/>
    <w:basedOn w:val="Predvolenpsmoodseku"/>
    <w:link w:val="Textvysvetlivky"/>
    <w:uiPriority w:val="99"/>
    <w:semiHidden/>
    <w:rsid w:val="01480130"/>
    <w:rPr>
      <w:noProof w:val="0"/>
      <w:sz w:val="20"/>
      <w:szCs w:val="20"/>
      <w:lang w:val="sk-SK"/>
    </w:rPr>
  </w:style>
  <w:style w:type="paragraph" w:customStyle="1" w:styleId="HlavikaTabuky">
    <w:name w:val="HlavičkaTabuľky"/>
    <w:basedOn w:val="Normlny"/>
    <w:qFormat/>
    <w:rsid w:val="007C5CA7"/>
    <w:rPr>
      <w:rFonts w:ascii="Tahoma" w:hAnsi="Tahoma"/>
      <w:b/>
      <w:szCs w:val="20"/>
    </w:rPr>
  </w:style>
  <w:style w:type="paragraph" w:customStyle="1" w:styleId="Instrukcia">
    <w:name w:val="Instrukcia"/>
    <w:basedOn w:val="Normlny"/>
    <w:next w:val="Normlny"/>
    <w:qFormat/>
    <w:rsid w:val="007C5CA7"/>
    <w:rPr>
      <w:rFonts w:eastAsia="Tahoma"/>
      <w:i/>
      <w:color w:val="969696"/>
      <w:szCs w:val="20"/>
    </w:rPr>
  </w:style>
  <w:style w:type="paragraph" w:customStyle="1" w:styleId="InstrukciaZoznam">
    <w:name w:val="InstrukciaZoznam"/>
    <w:basedOn w:val="Instrukcia"/>
    <w:qFormat/>
    <w:rsid w:val="007C5CA7"/>
    <w:pPr>
      <w:numPr>
        <w:numId w:val="3"/>
      </w:numPr>
    </w:pPr>
  </w:style>
  <w:style w:type="paragraph" w:styleId="Odsekzoznamu">
    <w:name w:val="List Paragraph"/>
    <w:basedOn w:val="Normlny"/>
    <w:link w:val="OdsekzoznamuChar"/>
    <w:uiPriority w:val="34"/>
    <w:qFormat/>
    <w:rsid w:val="002D26A3"/>
    <w:pPr>
      <w:ind w:left="720"/>
      <w:contextualSpacing/>
    </w:pPr>
  </w:style>
  <w:style w:type="character" w:customStyle="1" w:styleId="Nevyrieenzmienka2">
    <w:name w:val="Nevyriešená zmienka2"/>
    <w:basedOn w:val="Predvolenpsmoodseku"/>
    <w:uiPriority w:val="99"/>
    <w:semiHidden/>
    <w:unhideWhenUsed/>
    <w:rsid w:val="000F59FF"/>
    <w:rPr>
      <w:color w:val="605E5C"/>
      <w:shd w:val="clear" w:color="auto" w:fill="E1DFDD"/>
    </w:rPr>
  </w:style>
  <w:style w:type="character" w:customStyle="1" w:styleId="OdsekzoznamuChar">
    <w:name w:val="Odsek zoznamu Char"/>
    <w:link w:val="Odsekzoznamu"/>
    <w:uiPriority w:val="1"/>
    <w:locked/>
    <w:rsid w:val="001211CD"/>
    <w:rPr>
      <w:rFonts w:ascii="Arial" w:eastAsia="Times New Roman" w:hAnsi="Arial"/>
      <w:sz w:val="1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806059">
      <w:bodyDiv w:val="1"/>
      <w:marLeft w:val="0"/>
      <w:marRight w:val="0"/>
      <w:marTop w:val="0"/>
      <w:marBottom w:val="0"/>
      <w:divBdr>
        <w:top w:val="none" w:sz="0" w:space="0" w:color="auto"/>
        <w:left w:val="none" w:sz="0" w:space="0" w:color="auto"/>
        <w:bottom w:val="none" w:sz="0" w:space="0" w:color="auto"/>
        <w:right w:val="none" w:sz="0" w:space="0" w:color="auto"/>
      </w:divBdr>
      <w:divsChild>
        <w:div w:id="1106383317">
          <w:marLeft w:val="0"/>
          <w:marRight w:val="0"/>
          <w:marTop w:val="0"/>
          <w:marBottom w:val="0"/>
          <w:divBdr>
            <w:top w:val="none" w:sz="0" w:space="0" w:color="auto"/>
            <w:left w:val="none" w:sz="0" w:space="0" w:color="auto"/>
            <w:bottom w:val="none" w:sz="0" w:space="0" w:color="auto"/>
            <w:right w:val="none" w:sz="0" w:space="0" w:color="auto"/>
          </w:divBdr>
        </w:div>
        <w:div w:id="865217960">
          <w:marLeft w:val="0"/>
          <w:marRight w:val="0"/>
          <w:marTop w:val="0"/>
          <w:marBottom w:val="0"/>
          <w:divBdr>
            <w:top w:val="none" w:sz="0" w:space="0" w:color="auto"/>
            <w:left w:val="none" w:sz="0" w:space="0" w:color="auto"/>
            <w:bottom w:val="none" w:sz="0" w:space="0" w:color="auto"/>
            <w:right w:val="none" w:sz="0" w:space="0" w:color="auto"/>
          </w:divBdr>
        </w:div>
        <w:div w:id="755714841">
          <w:marLeft w:val="0"/>
          <w:marRight w:val="0"/>
          <w:marTop w:val="0"/>
          <w:marBottom w:val="0"/>
          <w:divBdr>
            <w:top w:val="none" w:sz="0" w:space="0" w:color="auto"/>
            <w:left w:val="none" w:sz="0" w:space="0" w:color="auto"/>
            <w:bottom w:val="none" w:sz="0" w:space="0" w:color="auto"/>
            <w:right w:val="none" w:sz="0" w:space="0" w:color="auto"/>
          </w:divBdr>
        </w:div>
        <w:div w:id="1556350339">
          <w:marLeft w:val="0"/>
          <w:marRight w:val="0"/>
          <w:marTop w:val="0"/>
          <w:marBottom w:val="0"/>
          <w:divBdr>
            <w:top w:val="none" w:sz="0" w:space="0" w:color="auto"/>
            <w:left w:val="none" w:sz="0" w:space="0" w:color="auto"/>
            <w:bottom w:val="none" w:sz="0" w:space="0" w:color="auto"/>
            <w:right w:val="none" w:sz="0" w:space="0" w:color="auto"/>
          </w:divBdr>
        </w:div>
        <w:div w:id="2142993298">
          <w:marLeft w:val="0"/>
          <w:marRight w:val="0"/>
          <w:marTop w:val="0"/>
          <w:marBottom w:val="0"/>
          <w:divBdr>
            <w:top w:val="none" w:sz="0" w:space="0" w:color="auto"/>
            <w:left w:val="none" w:sz="0" w:space="0" w:color="auto"/>
            <w:bottom w:val="none" w:sz="0" w:space="0" w:color="auto"/>
            <w:right w:val="none" w:sz="0" w:space="0" w:color="auto"/>
          </w:divBdr>
        </w:div>
        <w:div w:id="807434035">
          <w:marLeft w:val="0"/>
          <w:marRight w:val="0"/>
          <w:marTop w:val="0"/>
          <w:marBottom w:val="0"/>
          <w:divBdr>
            <w:top w:val="none" w:sz="0" w:space="0" w:color="auto"/>
            <w:left w:val="none" w:sz="0" w:space="0" w:color="auto"/>
            <w:bottom w:val="none" w:sz="0" w:space="0" w:color="auto"/>
            <w:right w:val="none" w:sz="0" w:space="0" w:color="auto"/>
          </w:divBdr>
        </w:div>
        <w:div w:id="685910673">
          <w:marLeft w:val="0"/>
          <w:marRight w:val="0"/>
          <w:marTop w:val="0"/>
          <w:marBottom w:val="0"/>
          <w:divBdr>
            <w:top w:val="none" w:sz="0" w:space="0" w:color="auto"/>
            <w:left w:val="none" w:sz="0" w:space="0" w:color="auto"/>
            <w:bottom w:val="none" w:sz="0" w:space="0" w:color="auto"/>
            <w:right w:val="none" w:sz="0" w:space="0" w:color="auto"/>
          </w:divBdr>
        </w:div>
        <w:div w:id="350882901">
          <w:marLeft w:val="0"/>
          <w:marRight w:val="0"/>
          <w:marTop w:val="0"/>
          <w:marBottom w:val="0"/>
          <w:divBdr>
            <w:top w:val="none" w:sz="0" w:space="0" w:color="auto"/>
            <w:left w:val="none" w:sz="0" w:space="0" w:color="auto"/>
            <w:bottom w:val="none" w:sz="0" w:space="0" w:color="auto"/>
            <w:right w:val="none" w:sz="0" w:space="0" w:color="auto"/>
          </w:divBdr>
        </w:div>
        <w:div w:id="666833361">
          <w:marLeft w:val="0"/>
          <w:marRight w:val="0"/>
          <w:marTop w:val="0"/>
          <w:marBottom w:val="0"/>
          <w:divBdr>
            <w:top w:val="none" w:sz="0" w:space="0" w:color="auto"/>
            <w:left w:val="none" w:sz="0" w:space="0" w:color="auto"/>
            <w:bottom w:val="none" w:sz="0" w:space="0" w:color="auto"/>
            <w:right w:val="none" w:sz="0" w:space="0" w:color="auto"/>
          </w:divBdr>
        </w:div>
      </w:divsChild>
    </w:div>
    <w:div w:id="110512840">
      <w:bodyDiv w:val="1"/>
      <w:marLeft w:val="0"/>
      <w:marRight w:val="0"/>
      <w:marTop w:val="0"/>
      <w:marBottom w:val="0"/>
      <w:divBdr>
        <w:top w:val="none" w:sz="0" w:space="0" w:color="auto"/>
        <w:left w:val="none" w:sz="0" w:space="0" w:color="auto"/>
        <w:bottom w:val="none" w:sz="0" w:space="0" w:color="auto"/>
        <w:right w:val="none" w:sz="0" w:space="0" w:color="auto"/>
      </w:divBdr>
    </w:div>
    <w:div w:id="118694908">
      <w:bodyDiv w:val="1"/>
      <w:marLeft w:val="0"/>
      <w:marRight w:val="0"/>
      <w:marTop w:val="0"/>
      <w:marBottom w:val="0"/>
      <w:divBdr>
        <w:top w:val="none" w:sz="0" w:space="0" w:color="auto"/>
        <w:left w:val="none" w:sz="0" w:space="0" w:color="auto"/>
        <w:bottom w:val="none" w:sz="0" w:space="0" w:color="auto"/>
        <w:right w:val="none" w:sz="0" w:space="0" w:color="auto"/>
      </w:divBdr>
    </w:div>
    <w:div w:id="121505062">
      <w:bodyDiv w:val="1"/>
      <w:marLeft w:val="0"/>
      <w:marRight w:val="0"/>
      <w:marTop w:val="0"/>
      <w:marBottom w:val="0"/>
      <w:divBdr>
        <w:top w:val="none" w:sz="0" w:space="0" w:color="auto"/>
        <w:left w:val="none" w:sz="0" w:space="0" w:color="auto"/>
        <w:bottom w:val="none" w:sz="0" w:space="0" w:color="auto"/>
        <w:right w:val="none" w:sz="0" w:space="0" w:color="auto"/>
      </w:divBdr>
    </w:div>
    <w:div w:id="135993198">
      <w:bodyDiv w:val="1"/>
      <w:marLeft w:val="0"/>
      <w:marRight w:val="0"/>
      <w:marTop w:val="0"/>
      <w:marBottom w:val="0"/>
      <w:divBdr>
        <w:top w:val="none" w:sz="0" w:space="0" w:color="auto"/>
        <w:left w:val="none" w:sz="0" w:space="0" w:color="auto"/>
        <w:bottom w:val="none" w:sz="0" w:space="0" w:color="auto"/>
        <w:right w:val="none" w:sz="0" w:space="0" w:color="auto"/>
      </w:divBdr>
    </w:div>
    <w:div w:id="150996175">
      <w:bodyDiv w:val="1"/>
      <w:marLeft w:val="0"/>
      <w:marRight w:val="0"/>
      <w:marTop w:val="0"/>
      <w:marBottom w:val="0"/>
      <w:divBdr>
        <w:top w:val="none" w:sz="0" w:space="0" w:color="auto"/>
        <w:left w:val="none" w:sz="0" w:space="0" w:color="auto"/>
        <w:bottom w:val="none" w:sz="0" w:space="0" w:color="auto"/>
        <w:right w:val="none" w:sz="0" w:space="0" w:color="auto"/>
      </w:divBdr>
    </w:div>
    <w:div w:id="284624051">
      <w:bodyDiv w:val="1"/>
      <w:marLeft w:val="0"/>
      <w:marRight w:val="0"/>
      <w:marTop w:val="0"/>
      <w:marBottom w:val="0"/>
      <w:divBdr>
        <w:top w:val="none" w:sz="0" w:space="0" w:color="auto"/>
        <w:left w:val="none" w:sz="0" w:space="0" w:color="auto"/>
        <w:bottom w:val="none" w:sz="0" w:space="0" w:color="auto"/>
        <w:right w:val="none" w:sz="0" w:space="0" w:color="auto"/>
      </w:divBdr>
    </w:div>
    <w:div w:id="379136294">
      <w:bodyDiv w:val="1"/>
      <w:marLeft w:val="0"/>
      <w:marRight w:val="0"/>
      <w:marTop w:val="0"/>
      <w:marBottom w:val="0"/>
      <w:divBdr>
        <w:top w:val="none" w:sz="0" w:space="0" w:color="auto"/>
        <w:left w:val="none" w:sz="0" w:space="0" w:color="auto"/>
        <w:bottom w:val="none" w:sz="0" w:space="0" w:color="auto"/>
        <w:right w:val="none" w:sz="0" w:space="0" w:color="auto"/>
      </w:divBdr>
    </w:div>
    <w:div w:id="432097311">
      <w:bodyDiv w:val="1"/>
      <w:marLeft w:val="0"/>
      <w:marRight w:val="0"/>
      <w:marTop w:val="0"/>
      <w:marBottom w:val="0"/>
      <w:divBdr>
        <w:top w:val="none" w:sz="0" w:space="0" w:color="auto"/>
        <w:left w:val="none" w:sz="0" w:space="0" w:color="auto"/>
        <w:bottom w:val="none" w:sz="0" w:space="0" w:color="auto"/>
        <w:right w:val="none" w:sz="0" w:space="0" w:color="auto"/>
      </w:divBdr>
      <w:divsChild>
        <w:div w:id="1241598706">
          <w:marLeft w:val="0"/>
          <w:marRight w:val="0"/>
          <w:marTop w:val="0"/>
          <w:marBottom w:val="0"/>
          <w:divBdr>
            <w:top w:val="none" w:sz="0" w:space="0" w:color="auto"/>
            <w:left w:val="none" w:sz="0" w:space="0" w:color="auto"/>
            <w:bottom w:val="none" w:sz="0" w:space="0" w:color="auto"/>
            <w:right w:val="none" w:sz="0" w:space="0" w:color="auto"/>
          </w:divBdr>
        </w:div>
        <w:div w:id="1338191163">
          <w:marLeft w:val="0"/>
          <w:marRight w:val="0"/>
          <w:marTop w:val="0"/>
          <w:marBottom w:val="0"/>
          <w:divBdr>
            <w:top w:val="none" w:sz="0" w:space="0" w:color="auto"/>
            <w:left w:val="none" w:sz="0" w:space="0" w:color="auto"/>
            <w:bottom w:val="none" w:sz="0" w:space="0" w:color="auto"/>
            <w:right w:val="none" w:sz="0" w:space="0" w:color="auto"/>
          </w:divBdr>
        </w:div>
        <w:div w:id="1309936694">
          <w:marLeft w:val="0"/>
          <w:marRight w:val="0"/>
          <w:marTop w:val="0"/>
          <w:marBottom w:val="0"/>
          <w:divBdr>
            <w:top w:val="none" w:sz="0" w:space="0" w:color="auto"/>
            <w:left w:val="none" w:sz="0" w:space="0" w:color="auto"/>
            <w:bottom w:val="none" w:sz="0" w:space="0" w:color="auto"/>
            <w:right w:val="none" w:sz="0" w:space="0" w:color="auto"/>
          </w:divBdr>
        </w:div>
        <w:div w:id="1863743033">
          <w:marLeft w:val="0"/>
          <w:marRight w:val="0"/>
          <w:marTop w:val="0"/>
          <w:marBottom w:val="0"/>
          <w:divBdr>
            <w:top w:val="none" w:sz="0" w:space="0" w:color="auto"/>
            <w:left w:val="none" w:sz="0" w:space="0" w:color="auto"/>
            <w:bottom w:val="none" w:sz="0" w:space="0" w:color="auto"/>
            <w:right w:val="none" w:sz="0" w:space="0" w:color="auto"/>
          </w:divBdr>
        </w:div>
        <w:div w:id="256988251">
          <w:marLeft w:val="0"/>
          <w:marRight w:val="0"/>
          <w:marTop w:val="0"/>
          <w:marBottom w:val="0"/>
          <w:divBdr>
            <w:top w:val="none" w:sz="0" w:space="0" w:color="auto"/>
            <w:left w:val="none" w:sz="0" w:space="0" w:color="auto"/>
            <w:bottom w:val="none" w:sz="0" w:space="0" w:color="auto"/>
            <w:right w:val="none" w:sz="0" w:space="0" w:color="auto"/>
          </w:divBdr>
        </w:div>
        <w:div w:id="995690222">
          <w:marLeft w:val="0"/>
          <w:marRight w:val="0"/>
          <w:marTop w:val="0"/>
          <w:marBottom w:val="0"/>
          <w:divBdr>
            <w:top w:val="none" w:sz="0" w:space="0" w:color="auto"/>
            <w:left w:val="none" w:sz="0" w:space="0" w:color="auto"/>
            <w:bottom w:val="none" w:sz="0" w:space="0" w:color="auto"/>
            <w:right w:val="none" w:sz="0" w:space="0" w:color="auto"/>
          </w:divBdr>
        </w:div>
        <w:div w:id="1618294517">
          <w:marLeft w:val="0"/>
          <w:marRight w:val="0"/>
          <w:marTop w:val="0"/>
          <w:marBottom w:val="0"/>
          <w:divBdr>
            <w:top w:val="none" w:sz="0" w:space="0" w:color="auto"/>
            <w:left w:val="none" w:sz="0" w:space="0" w:color="auto"/>
            <w:bottom w:val="none" w:sz="0" w:space="0" w:color="auto"/>
            <w:right w:val="none" w:sz="0" w:space="0" w:color="auto"/>
          </w:divBdr>
        </w:div>
        <w:div w:id="1925607180">
          <w:marLeft w:val="0"/>
          <w:marRight w:val="0"/>
          <w:marTop w:val="0"/>
          <w:marBottom w:val="0"/>
          <w:divBdr>
            <w:top w:val="none" w:sz="0" w:space="0" w:color="auto"/>
            <w:left w:val="none" w:sz="0" w:space="0" w:color="auto"/>
            <w:bottom w:val="none" w:sz="0" w:space="0" w:color="auto"/>
            <w:right w:val="none" w:sz="0" w:space="0" w:color="auto"/>
          </w:divBdr>
        </w:div>
        <w:div w:id="1399940787">
          <w:marLeft w:val="0"/>
          <w:marRight w:val="0"/>
          <w:marTop w:val="0"/>
          <w:marBottom w:val="0"/>
          <w:divBdr>
            <w:top w:val="none" w:sz="0" w:space="0" w:color="auto"/>
            <w:left w:val="none" w:sz="0" w:space="0" w:color="auto"/>
            <w:bottom w:val="none" w:sz="0" w:space="0" w:color="auto"/>
            <w:right w:val="none" w:sz="0" w:space="0" w:color="auto"/>
          </w:divBdr>
        </w:div>
      </w:divsChild>
    </w:div>
    <w:div w:id="463742750">
      <w:bodyDiv w:val="1"/>
      <w:marLeft w:val="0"/>
      <w:marRight w:val="0"/>
      <w:marTop w:val="0"/>
      <w:marBottom w:val="0"/>
      <w:divBdr>
        <w:top w:val="none" w:sz="0" w:space="0" w:color="auto"/>
        <w:left w:val="none" w:sz="0" w:space="0" w:color="auto"/>
        <w:bottom w:val="none" w:sz="0" w:space="0" w:color="auto"/>
        <w:right w:val="none" w:sz="0" w:space="0" w:color="auto"/>
      </w:divBdr>
    </w:div>
    <w:div w:id="488865466">
      <w:bodyDiv w:val="1"/>
      <w:marLeft w:val="0"/>
      <w:marRight w:val="0"/>
      <w:marTop w:val="0"/>
      <w:marBottom w:val="0"/>
      <w:divBdr>
        <w:top w:val="none" w:sz="0" w:space="0" w:color="auto"/>
        <w:left w:val="none" w:sz="0" w:space="0" w:color="auto"/>
        <w:bottom w:val="none" w:sz="0" w:space="0" w:color="auto"/>
        <w:right w:val="none" w:sz="0" w:space="0" w:color="auto"/>
      </w:divBdr>
    </w:div>
    <w:div w:id="591162834">
      <w:bodyDiv w:val="1"/>
      <w:marLeft w:val="0"/>
      <w:marRight w:val="0"/>
      <w:marTop w:val="0"/>
      <w:marBottom w:val="0"/>
      <w:divBdr>
        <w:top w:val="none" w:sz="0" w:space="0" w:color="auto"/>
        <w:left w:val="none" w:sz="0" w:space="0" w:color="auto"/>
        <w:bottom w:val="none" w:sz="0" w:space="0" w:color="auto"/>
        <w:right w:val="none" w:sz="0" w:space="0" w:color="auto"/>
      </w:divBdr>
    </w:div>
    <w:div w:id="595674695">
      <w:bodyDiv w:val="1"/>
      <w:marLeft w:val="0"/>
      <w:marRight w:val="0"/>
      <w:marTop w:val="0"/>
      <w:marBottom w:val="0"/>
      <w:divBdr>
        <w:top w:val="none" w:sz="0" w:space="0" w:color="auto"/>
        <w:left w:val="none" w:sz="0" w:space="0" w:color="auto"/>
        <w:bottom w:val="none" w:sz="0" w:space="0" w:color="auto"/>
        <w:right w:val="none" w:sz="0" w:space="0" w:color="auto"/>
      </w:divBdr>
    </w:div>
    <w:div w:id="650449215">
      <w:bodyDiv w:val="1"/>
      <w:marLeft w:val="0"/>
      <w:marRight w:val="0"/>
      <w:marTop w:val="0"/>
      <w:marBottom w:val="0"/>
      <w:divBdr>
        <w:top w:val="none" w:sz="0" w:space="0" w:color="auto"/>
        <w:left w:val="none" w:sz="0" w:space="0" w:color="auto"/>
        <w:bottom w:val="none" w:sz="0" w:space="0" w:color="auto"/>
        <w:right w:val="none" w:sz="0" w:space="0" w:color="auto"/>
      </w:divBdr>
    </w:div>
    <w:div w:id="658072342">
      <w:bodyDiv w:val="1"/>
      <w:marLeft w:val="0"/>
      <w:marRight w:val="0"/>
      <w:marTop w:val="0"/>
      <w:marBottom w:val="0"/>
      <w:divBdr>
        <w:top w:val="none" w:sz="0" w:space="0" w:color="auto"/>
        <w:left w:val="none" w:sz="0" w:space="0" w:color="auto"/>
        <w:bottom w:val="none" w:sz="0" w:space="0" w:color="auto"/>
        <w:right w:val="none" w:sz="0" w:space="0" w:color="auto"/>
      </w:divBdr>
    </w:div>
    <w:div w:id="677394090">
      <w:bodyDiv w:val="1"/>
      <w:marLeft w:val="0"/>
      <w:marRight w:val="0"/>
      <w:marTop w:val="0"/>
      <w:marBottom w:val="0"/>
      <w:divBdr>
        <w:top w:val="none" w:sz="0" w:space="0" w:color="auto"/>
        <w:left w:val="none" w:sz="0" w:space="0" w:color="auto"/>
        <w:bottom w:val="none" w:sz="0" w:space="0" w:color="auto"/>
        <w:right w:val="none" w:sz="0" w:space="0" w:color="auto"/>
      </w:divBdr>
    </w:div>
    <w:div w:id="678316150">
      <w:bodyDiv w:val="1"/>
      <w:marLeft w:val="0"/>
      <w:marRight w:val="0"/>
      <w:marTop w:val="0"/>
      <w:marBottom w:val="0"/>
      <w:divBdr>
        <w:top w:val="none" w:sz="0" w:space="0" w:color="auto"/>
        <w:left w:val="none" w:sz="0" w:space="0" w:color="auto"/>
        <w:bottom w:val="none" w:sz="0" w:space="0" w:color="auto"/>
        <w:right w:val="none" w:sz="0" w:space="0" w:color="auto"/>
      </w:divBdr>
    </w:div>
    <w:div w:id="906262322">
      <w:bodyDiv w:val="1"/>
      <w:marLeft w:val="0"/>
      <w:marRight w:val="0"/>
      <w:marTop w:val="0"/>
      <w:marBottom w:val="0"/>
      <w:divBdr>
        <w:top w:val="none" w:sz="0" w:space="0" w:color="auto"/>
        <w:left w:val="none" w:sz="0" w:space="0" w:color="auto"/>
        <w:bottom w:val="none" w:sz="0" w:space="0" w:color="auto"/>
        <w:right w:val="none" w:sz="0" w:space="0" w:color="auto"/>
      </w:divBdr>
    </w:div>
    <w:div w:id="978344548">
      <w:bodyDiv w:val="1"/>
      <w:marLeft w:val="0"/>
      <w:marRight w:val="0"/>
      <w:marTop w:val="0"/>
      <w:marBottom w:val="0"/>
      <w:divBdr>
        <w:top w:val="none" w:sz="0" w:space="0" w:color="auto"/>
        <w:left w:val="none" w:sz="0" w:space="0" w:color="auto"/>
        <w:bottom w:val="none" w:sz="0" w:space="0" w:color="auto"/>
        <w:right w:val="none" w:sz="0" w:space="0" w:color="auto"/>
      </w:divBdr>
    </w:div>
    <w:div w:id="1234003921">
      <w:bodyDiv w:val="1"/>
      <w:marLeft w:val="0"/>
      <w:marRight w:val="0"/>
      <w:marTop w:val="0"/>
      <w:marBottom w:val="0"/>
      <w:divBdr>
        <w:top w:val="none" w:sz="0" w:space="0" w:color="auto"/>
        <w:left w:val="none" w:sz="0" w:space="0" w:color="auto"/>
        <w:bottom w:val="none" w:sz="0" w:space="0" w:color="auto"/>
        <w:right w:val="none" w:sz="0" w:space="0" w:color="auto"/>
      </w:divBdr>
      <w:divsChild>
        <w:div w:id="1691106619">
          <w:marLeft w:val="0"/>
          <w:marRight w:val="0"/>
          <w:marTop w:val="0"/>
          <w:marBottom w:val="0"/>
          <w:divBdr>
            <w:top w:val="none" w:sz="0" w:space="0" w:color="auto"/>
            <w:left w:val="none" w:sz="0" w:space="0" w:color="auto"/>
            <w:bottom w:val="none" w:sz="0" w:space="0" w:color="auto"/>
            <w:right w:val="none" w:sz="0" w:space="0" w:color="auto"/>
          </w:divBdr>
        </w:div>
        <w:div w:id="334965816">
          <w:marLeft w:val="0"/>
          <w:marRight w:val="0"/>
          <w:marTop w:val="0"/>
          <w:marBottom w:val="0"/>
          <w:divBdr>
            <w:top w:val="none" w:sz="0" w:space="0" w:color="auto"/>
            <w:left w:val="none" w:sz="0" w:space="0" w:color="auto"/>
            <w:bottom w:val="none" w:sz="0" w:space="0" w:color="auto"/>
            <w:right w:val="none" w:sz="0" w:space="0" w:color="auto"/>
          </w:divBdr>
        </w:div>
        <w:div w:id="2111045901">
          <w:marLeft w:val="0"/>
          <w:marRight w:val="0"/>
          <w:marTop w:val="0"/>
          <w:marBottom w:val="0"/>
          <w:divBdr>
            <w:top w:val="none" w:sz="0" w:space="0" w:color="auto"/>
            <w:left w:val="none" w:sz="0" w:space="0" w:color="auto"/>
            <w:bottom w:val="none" w:sz="0" w:space="0" w:color="auto"/>
            <w:right w:val="none" w:sz="0" w:space="0" w:color="auto"/>
          </w:divBdr>
        </w:div>
        <w:div w:id="1259758186">
          <w:marLeft w:val="0"/>
          <w:marRight w:val="0"/>
          <w:marTop w:val="0"/>
          <w:marBottom w:val="0"/>
          <w:divBdr>
            <w:top w:val="none" w:sz="0" w:space="0" w:color="auto"/>
            <w:left w:val="none" w:sz="0" w:space="0" w:color="auto"/>
            <w:bottom w:val="none" w:sz="0" w:space="0" w:color="auto"/>
            <w:right w:val="none" w:sz="0" w:space="0" w:color="auto"/>
          </w:divBdr>
        </w:div>
        <w:div w:id="505096417">
          <w:marLeft w:val="0"/>
          <w:marRight w:val="0"/>
          <w:marTop w:val="0"/>
          <w:marBottom w:val="0"/>
          <w:divBdr>
            <w:top w:val="none" w:sz="0" w:space="0" w:color="auto"/>
            <w:left w:val="none" w:sz="0" w:space="0" w:color="auto"/>
            <w:bottom w:val="none" w:sz="0" w:space="0" w:color="auto"/>
            <w:right w:val="none" w:sz="0" w:space="0" w:color="auto"/>
          </w:divBdr>
        </w:div>
        <w:div w:id="497815398">
          <w:marLeft w:val="0"/>
          <w:marRight w:val="0"/>
          <w:marTop w:val="0"/>
          <w:marBottom w:val="0"/>
          <w:divBdr>
            <w:top w:val="none" w:sz="0" w:space="0" w:color="auto"/>
            <w:left w:val="none" w:sz="0" w:space="0" w:color="auto"/>
            <w:bottom w:val="none" w:sz="0" w:space="0" w:color="auto"/>
            <w:right w:val="none" w:sz="0" w:space="0" w:color="auto"/>
          </w:divBdr>
        </w:div>
      </w:divsChild>
    </w:div>
    <w:div w:id="1283076191">
      <w:bodyDiv w:val="1"/>
      <w:marLeft w:val="0"/>
      <w:marRight w:val="0"/>
      <w:marTop w:val="0"/>
      <w:marBottom w:val="0"/>
      <w:divBdr>
        <w:top w:val="none" w:sz="0" w:space="0" w:color="auto"/>
        <w:left w:val="none" w:sz="0" w:space="0" w:color="auto"/>
        <w:bottom w:val="none" w:sz="0" w:space="0" w:color="auto"/>
        <w:right w:val="none" w:sz="0" w:space="0" w:color="auto"/>
      </w:divBdr>
    </w:div>
    <w:div w:id="1300575516">
      <w:bodyDiv w:val="1"/>
      <w:marLeft w:val="0"/>
      <w:marRight w:val="0"/>
      <w:marTop w:val="0"/>
      <w:marBottom w:val="0"/>
      <w:divBdr>
        <w:top w:val="none" w:sz="0" w:space="0" w:color="auto"/>
        <w:left w:val="none" w:sz="0" w:space="0" w:color="auto"/>
        <w:bottom w:val="none" w:sz="0" w:space="0" w:color="auto"/>
        <w:right w:val="none" w:sz="0" w:space="0" w:color="auto"/>
      </w:divBdr>
    </w:div>
    <w:div w:id="1546942366">
      <w:bodyDiv w:val="1"/>
      <w:marLeft w:val="0"/>
      <w:marRight w:val="0"/>
      <w:marTop w:val="0"/>
      <w:marBottom w:val="0"/>
      <w:divBdr>
        <w:top w:val="none" w:sz="0" w:space="0" w:color="auto"/>
        <w:left w:val="none" w:sz="0" w:space="0" w:color="auto"/>
        <w:bottom w:val="none" w:sz="0" w:space="0" w:color="auto"/>
        <w:right w:val="none" w:sz="0" w:space="0" w:color="auto"/>
      </w:divBdr>
      <w:divsChild>
        <w:div w:id="1019356825">
          <w:marLeft w:val="0"/>
          <w:marRight w:val="0"/>
          <w:marTop w:val="0"/>
          <w:marBottom w:val="0"/>
          <w:divBdr>
            <w:top w:val="none" w:sz="0" w:space="0" w:color="auto"/>
            <w:left w:val="none" w:sz="0" w:space="0" w:color="auto"/>
            <w:bottom w:val="none" w:sz="0" w:space="0" w:color="auto"/>
            <w:right w:val="none" w:sz="0" w:space="0" w:color="auto"/>
          </w:divBdr>
        </w:div>
        <w:div w:id="1034039164">
          <w:marLeft w:val="0"/>
          <w:marRight w:val="0"/>
          <w:marTop w:val="0"/>
          <w:marBottom w:val="0"/>
          <w:divBdr>
            <w:top w:val="none" w:sz="0" w:space="0" w:color="auto"/>
            <w:left w:val="none" w:sz="0" w:space="0" w:color="auto"/>
            <w:bottom w:val="none" w:sz="0" w:space="0" w:color="auto"/>
            <w:right w:val="none" w:sz="0" w:space="0" w:color="auto"/>
          </w:divBdr>
        </w:div>
        <w:div w:id="940408635">
          <w:marLeft w:val="0"/>
          <w:marRight w:val="0"/>
          <w:marTop w:val="0"/>
          <w:marBottom w:val="0"/>
          <w:divBdr>
            <w:top w:val="none" w:sz="0" w:space="0" w:color="auto"/>
            <w:left w:val="none" w:sz="0" w:space="0" w:color="auto"/>
            <w:bottom w:val="none" w:sz="0" w:space="0" w:color="auto"/>
            <w:right w:val="none" w:sz="0" w:space="0" w:color="auto"/>
          </w:divBdr>
        </w:div>
        <w:div w:id="815537863">
          <w:marLeft w:val="0"/>
          <w:marRight w:val="0"/>
          <w:marTop w:val="0"/>
          <w:marBottom w:val="0"/>
          <w:divBdr>
            <w:top w:val="none" w:sz="0" w:space="0" w:color="auto"/>
            <w:left w:val="none" w:sz="0" w:space="0" w:color="auto"/>
            <w:bottom w:val="none" w:sz="0" w:space="0" w:color="auto"/>
            <w:right w:val="none" w:sz="0" w:space="0" w:color="auto"/>
          </w:divBdr>
        </w:div>
        <w:div w:id="1320617544">
          <w:marLeft w:val="0"/>
          <w:marRight w:val="0"/>
          <w:marTop w:val="0"/>
          <w:marBottom w:val="0"/>
          <w:divBdr>
            <w:top w:val="none" w:sz="0" w:space="0" w:color="auto"/>
            <w:left w:val="none" w:sz="0" w:space="0" w:color="auto"/>
            <w:bottom w:val="none" w:sz="0" w:space="0" w:color="auto"/>
            <w:right w:val="none" w:sz="0" w:space="0" w:color="auto"/>
          </w:divBdr>
        </w:div>
        <w:div w:id="134951901">
          <w:marLeft w:val="0"/>
          <w:marRight w:val="0"/>
          <w:marTop w:val="0"/>
          <w:marBottom w:val="0"/>
          <w:divBdr>
            <w:top w:val="none" w:sz="0" w:space="0" w:color="auto"/>
            <w:left w:val="none" w:sz="0" w:space="0" w:color="auto"/>
            <w:bottom w:val="none" w:sz="0" w:space="0" w:color="auto"/>
            <w:right w:val="none" w:sz="0" w:space="0" w:color="auto"/>
          </w:divBdr>
        </w:div>
        <w:div w:id="1334067731">
          <w:marLeft w:val="0"/>
          <w:marRight w:val="0"/>
          <w:marTop w:val="0"/>
          <w:marBottom w:val="0"/>
          <w:divBdr>
            <w:top w:val="none" w:sz="0" w:space="0" w:color="auto"/>
            <w:left w:val="none" w:sz="0" w:space="0" w:color="auto"/>
            <w:bottom w:val="none" w:sz="0" w:space="0" w:color="auto"/>
            <w:right w:val="none" w:sz="0" w:space="0" w:color="auto"/>
          </w:divBdr>
        </w:div>
      </w:divsChild>
    </w:div>
    <w:div w:id="1826894777">
      <w:bodyDiv w:val="1"/>
      <w:marLeft w:val="0"/>
      <w:marRight w:val="0"/>
      <w:marTop w:val="0"/>
      <w:marBottom w:val="0"/>
      <w:divBdr>
        <w:top w:val="none" w:sz="0" w:space="0" w:color="auto"/>
        <w:left w:val="none" w:sz="0" w:space="0" w:color="auto"/>
        <w:bottom w:val="none" w:sz="0" w:space="0" w:color="auto"/>
        <w:right w:val="none" w:sz="0" w:space="0" w:color="auto"/>
      </w:divBdr>
    </w:div>
    <w:div w:id="2034842914">
      <w:bodyDiv w:val="1"/>
      <w:marLeft w:val="0"/>
      <w:marRight w:val="0"/>
      <w:marTop w:val="0"/>
      <w:marBottom w:val="0"/>
      <w:divBdr>
        <w:top w:val="none" w:sz="0" w:space="0" w:color="auto"/>
        <w:left w:val="none" w:sz="0" w:space="0" w:color="auto"/>
        <w:bottom w:val="none" w:sz="0" w:space="0" w:color="auto"/>
        <w:right w:val="none" w:sz="0" w:space="0" w:color="auto"/>
      </w:divBdr>
    </w:div>
    <w:div w:id="2035690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joinup.ec.europa.eu/sites/default/files/inline-files/EUPL%201_1%20Guidelines%20SK%20Joinup.pdf" TargetMode="External"/><Relationship Id="rId2" Type="http://schemas.openxmlformats.org/officeDocument/2006/relationships/customXml" Target="../customXml/item2.xml"/><Relationship Id="rId16" Type="http://schemas.openxmlformats.org/officeDocument/2006/relationships/hyperlink" Target="https://www.zakonypreludi.sk/zz/2020-78/znenie-2020050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metais.vicepremier.gov.sk/detail/ISVS/ac011014-fb54-4257-9b77-ec47fe0b24e3/cimaster?tab=documentsForm"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2E3C7EF7EB2F4EAB9C41AE372642864A"/>
        <w:category>
          <w:name w:val="Všeobecné"/>
          <w:gallery w:val="placeholder"/>
        </w:category>
        <w:types>
          <w:type w:val="bbPlcHdr"/>
        </w:types>
        <w:behaviors>
          <w:behavior w:val="content"/>
        </w:behaviors>
        <w:guid w:val="{DA66DA8B-683B-4255-A117-088B1059DC1C}"/>
      </w:docPartPr>
      <w:docPartBody>
        <w:p w:rsidR="00FB6778" w:rsidRDefault="00FB6778" w:rsidP="00FB6778">
          <w:pPr>
            <w:pStyle w:val="2E3C7EF7EB2F4EAB9C41AE372642864A"/>
          </w:pPr>
          <w:r w:rsidRPr="00BA1EB1">
            <w:rPr>
              <w:rStyle w:val="Zstupntext"/>
            </w:rPr>
            <w:t>Choose an item.</w:t>
          </w:r>
        </w:p>
      </w:docPartBody>
    </w:docPart>
    <w:docPart>
      <w:docPartPr>
        <w:name w:val="10C9B89FAFE84CE3A39D941AFFA30C5C"/>
        <w:category>
          <w:name w:val="Všeobecné"/>
          <w:gallery w:val="placeholder"/>
        </w:category>
        <w:types>
          <w:type w:val="bbPlcHdr"/>
        </w:types>
        <w:behaviors>
          <w:behavior w:val="content"/>
        </w:behaviors>
        <w:guid w:val="{EFB12EA7-3225-4902-A695-D6156962A780}"/>
      </w:docPartPr>
      <w:docPartBody>
        <w:p w:rsidR="003F6D12" w:rsidRDefault="003F6D12" w:rsidP="003F6D12">
          <w:pPr>
            <w:pStyle w:val="10C9B89FAFE84CE3A39D941AFFA30C5C"/>
          </w:pPr>
          <w:r w:rsidRPr="00BA1EB1">
            <w:rPr>
              <w:rStyle w:val="Zstupntext"/>
            </w:rPr>
            <w:t>Choose an item.</w:t>
          </w:r>
        </w:p>
      </w:docPartBody>
    </w:docPart>
    <w:docPart>
      <w:docPartPr>
        <w:name w:val="4042CF1D9BB749AA931FA0209C9E3E24"/>
        <w:category>
          <w:name w:val="Všeobecné"/>
          <w:gallery w:val="placeholder"/>
        </w:category>
        <w:types>
          <w:type w:val="bbPlcHdr"/>
        </w:types>
        <w:behaviors>
          <w:behavior w:val="content"/>
        </w:behaviors>
        <w:guid w:val="{95456019-617D-4625-B536-C4837FDA0E3F}"/>
      </w:docPartPr>
      <w:docPartBody>
        <w:p w:rsidR="003F6D12" w:rsidRDefault="003F6D12" w:rsidP="003F6D12">
          <w:pPr>
            <w:pStyle w:val="4042CF1D9BB749AA931FA0209C9E3E24"/>
          </w:pPr>
          <w:r w:rsidRPr="00BA1EB1">
            <w:rPr>
              <w:rStyle w:val="Zstupntext"/>
            </w:rPr>
            <w:t>Choose an item.</w:t>
          </w:r>
        </w:p>
      </w:docPartBody>
    </w:docPart>
    <w:docPart>
      <w:docPartPr>
        <w:name w:val="3CE77914BD2D46E2951D81E9C94E9988"/>
        <w:category>
          <w:name w:val="Všeobecné"/>
          <w:gallery w:val="placeholder"/>
        </w:category>
        <w:types>
          <w:type w:val="bbPlcHdr"/>
        </w:types>
        <w:behaviors>
          <w:behavior w:val="content"/>
        </w:behaviors>
        <w:guid w:val="{2AB216AD-082B-4518-8788-956CA190A4C4}"/>
      </w:docPartPr>
      <w:docPartBody>
        <w:p w:rsidR="003F6D12" w:rsidRDefault="003F6D12" w:rsidP="003F6D12">
          <w:pPr>
            <w:pStyle w:val="3CE77914BD2D46E2951D81E9C94E9988"/>
          </w:pPr>
          <w:r w:rsidRPr="00BA1EB1">
            <w:rPr>
              <w:rStyle w:val="Zstupntext"/>
            </w:rPr>
            <w:t>Choose an item.</w:t>
          </w:r>
        </w:p>
      </w:docPartBody>
    </w:docPart>
    <w:docPart>
      <w:docPartPr>
        <w:name w:val="C7137D67010C4F588CD0350DCAF3166A"/>
        <w:category>
          <w:name w:val="Všeobecné"/>
          <w:gallery w:val="placeholder"/>
        </w:category>
        <w:types>
          <w:type w:val="bbPlcHdr"/>
        </w:types>
        <w:behaviors>
          <w:behavior w:val="content"/>
        </w:behaviors>
        <w:guid w:val="{7E1C6636-E5DF-40BD-A4AD-992F478ED910}"/>
      </w:docPartPr>
      <w:docPartBody>
        <w:p w:rsidR="003F6D12" w:rsidRDefault="003F6D12" w:rsidP="003F6D12">
          <w:pPr>
            <w:pStyle w:val="C7137D67010C4F588CD0350DCAF3166A"/>
          </w:pPr>
          <w:r w:rsidRPr="00BA1EB1">
            <w:rPr>
              <w:rStyle w:val="Zstupntext"/>
            </w:rPr>
            <w:t>Choose an item.</w:t>
          </w:r>
        </w:p>
      </w:docPartBody>
    </w:docPart>
    <w:docPart>
      <w:docPartPr>
        <w:name w:val="7B6F0F949C6949D1A2202E1AEE387180"/>
        <w:category>
          <w:name w:val="Všeobecné"/>
          <w:gallery w:val="placeholder"/>
        </w:category>
        <w:types>
          <w:type w:val="bbPlcHdr"/>
        </w:types>
        <w:behaviors>
          <w:behavior w:val="content"/>
        </w:behaviors>
        <w:guid w:val="{7B9E6CB1-4A67-4F06-A06A-90C7C5C1A614}"/>
      </w:docPartPr>
      <w:docPartBody>
        <w:p w:rsidR="00A649D7" w:rsidRDefault="007B7B09" w:rsidP="007B7B09">
          <w:pPr>
            <w:pStyle w:val="7B6F0F949C6949D1A2202E1AEE387180"/>
          </w:pPr>
          <w:r w:rsidRPr="00BA1EB1">
            <w:rPr>
              <w:rStyle w:val="Zstupntext"/>
            </w:rPr>
            <w:t>Choose an item.</w:t>
          </w:r>
        </w:p>
      </w:docPartBody>
    </w:docPart>
    <w:docPart>
      <w:docPartPr>
        <w:name w:val="2A4F9674FCB1428780E055B8FDEA38EE"/>
        <w:category>
          <w:name w:val="Všeobecné"/>
          <w:gallery w:val="placeholder"/>
        </w:category>
        <w:types>
          <w:type w:val="bbPlcHdr"/>
        </w:types>
        <w:behaviors>
          <w:behavior w:val="content"/>
        </w:behaviors>
        <w:guid w:val="{62535739-2299-41B6-8030-7EA8DC0B52A9}"/>
      </w:docPartPr>
      <w:docPartBody>
        <w:p w:rsidR="00A649D7" w:rsidRDefault="007B7B09" w:rsidP="007B7B09">
          <w:pPr>
            <w:pStyle w:val="2A4F9674FCB1428780E055B8FDEA38EE"/>
          </w:pPr>
          <w:r w:rsidRPr="00BA1EB1">
            <w:rPr>
              <w:rStyle w:val="Zstupntext"/>
            </w:rPr>
            <w:t>Choose an item.</w:t>
          </w:r>
        </w:p>
      </w:docPartBody>
    </w:docPart>
    <w:docPart>
      <w:docPartPr>
        <w:name w:val="03B56573152A49F1880635D2FDACBC09"/>
        <w:category>
          <w:name w:val="Všeobecné"/>
          <w:gallery w:val="placeholder"/>
        </w:category>
        <w:types>
          <w:type w:val="bbPlcHdr"/>
        </w:types>
        <w:behaviors>
          <w:behavior w:val="content"/>
        </w:behaviors>
        <w:guid w:val="{BCF2BDDC-398B-466F-A0BA-B15DEEFB0A04}"/>
      </w:docPartPr>
      <w:docPartBody>
        <w:p w:rsidR="00D9696F" w:rsidRDefault="00A649D7" w:rsidP="00A649D7">
          <w:pPr>
            <w:pStyle w:val="03B56573152A49F1880635D2FDACBC09"/>
          </w:pPr>
          <w:r w:rsidRPr="00BA1EB1">
            <w:rPr>
              <w:rStyle w:val="Zstupntext"/>
            </w:rPr>
            <w:t>Choose an item.</w:t>
          </w:r>
        </w:p>
      </w:docPartBody>
    </w:docPart>
    <w:docPart>
      <w:docPartPr>
        <w:name w:val="3F74F583147E4CDEA2C0880C3E35497F"/>
        <w:category>
          <w:name w:val="Všeobecné"/>
          <w:gallery w:val="placeholder"/>
        </w:category>
        <w:types>
          <w:type w:val="bbPlcHdr"/>
        </w:types>
        <w:behaviors>
          <w:behavior w:val="content"/>
        </w:behaviors>
        <w:guid w:val="{3A13A8A9-3BF8-4085-8CFD-B7309F2579A4}"/>
      </w:docPartPr>
      <w:docPartBody>
        <w:p w:rsidR="00D9696F" w:rsidRDefault="00A649D7" w:rsidP="00A649D7">
          <w:pPr>
            <w:pStyle w:val="3F74F583147E4CDEA2C0880C3E35497F"/>
          </w:pPr>
          <w:r w:rsidRPr="00BA1EB1">
            <w:rPr>
              <w:rStyle w:val="Zstupntext"/>
            </w:rPr>
            <w:t>Choose an item.</w:t>
          </w:r>
        </w:p>
      </w:docPartBody>
    </w:docPart>
    <w:docPart>
      <w:docPartPr>
        <w:name w:val="DBCD4128BEE04BC4818A6A037A23D6B6"/>
        <w:category>
          <w:name w:val="Všeobecné"/>
          <w:gallery w:val="placeholder"/>
        </w:category>
        <w:types>
          <w:type w:val="bbPlcHdr"/>
        </w:types>
        <w:behaviors>
          <w:behavior w:val="content"/>
        </w:behaviors>
        <w:guid w:val="{3A1FDD53-1A65-4DB4-838F-F43BE1995457}"/>
      </w:docPartPr>
      <w:docPartBody>
        <w:p w:rsidR="00D9696F" w:rsidRDefault="00A649D7" w:rsidP="00A649D7">
          <w:pPr>
            <w:pStyle w:val="DBCD4128BEE04BC4818A6A037A23D6B6"/>
          </w:pPr>
          <w:r w:rsidRPr="00BA1EB1">
            <w:rPr>
              <w:rStyle w:val="Zstupntext"/>
            </w:rPr>
            <w:t>Choose an item.</w:t>
          </w:r>
        </w:p>
      </w:docPartBody>
    </w:docPart>
    <w:docPart>
      <w:docPartPr>
        <w:name w:val="B1845C6467944F80AD5D92B0AD4EF94A"/>
        <w:category>
          <w:name w:val="Všeobecné"/>
          <w:gallery w:val="placeholder"/>
        </w:category>
        <w:types>
          <w:type w:val="bbPlcHdr"/>
        </w:types>
        <w:behaviors>
          <w:behavior w:val="content"/>
        </w:behaviors>
        <w:guid w:val="{116A392C-235C-40BF-81B6-9A0E345473C6}"/>
      </w:docPartPr>
      <w:docPartBody>
        <w:p w:rsidR="00D9696F" w:rsidRDefault="00A649D7" w:rsidP="00A649D7">
          <w:pPr>
            <w:pStyle w:val="B1845C6467944F80AD5D92B0AD4EF94A"/>
          </w:pPr>
          <w:r w:rsidRPr="00BA1EB1">
            <w:rPr>
              <w:rStyle w:val="Zstupntext"/>
            </w:rPr>
            <w:t>Choose an item.</w:t>
          </w:r>
        </w:p>
      </w:docPartBody>
    </w:docPart>
    <w:docPart>
      <w:docPartPr>
        <w:name w:val="1600354812E04A0991D7930EDD3F1BB6"/>
        <w:category>
          <w:name w:val="Všeobecné"/>
          <w:gallery w:val="placeholder"/>
        </w:category>
        <w:types>
          <w:type w:val="bbPlcHdr"/>
        </w:types>
        <w:behaviors>
          <w:behavior w:val="content"/>
        </w:behaviors>
        <w:guid w:val="{32043E58-76CF-4E7B-8A61-98B751242BE6}"/>
      </w:docPartPr>
      <w:docPartBody>
        <w:p w:rsidR="00D9696F" w:rsidRDefault="00A649D7" w:rsidP="00A649D7">
          <w:pPr>
            <w:pStyle w:val="1600354812E04A0991D7930EDD3F1BB6"/>
          </w:pPr>
          <w:r w:rsidRPr="00BA1EB1">
            <w:rPr>
              <w:rStyle w:val="Zstupntext"/>
            </w:rPr>
            <w:t>Choose an item.</w:t>
          </w:r>
        </w:p>
      </w:docPartBody>
    </w:docPart>
    <w:docPart>
      <w:docPartPr>
        <w:name w:val="98251953523F483EBDBD4485F25FA30D"/>
        <w:category>
          <w:name w:val="Všeobecné"/>
          <w:gallery w:val="placeholder"/>
        </w:category>
        <w:types>
          <w:type w:val="bbPlcHdr"/>
        </w:types>
        <w:behaviors>
          <w:behavior w:val="content"/>
        </w:behaviors>
        <w:guid w:val="{3DE4DF59-7970-494B-91AC-E1E3B74252F4}"/>
      </w:docPartPr>
      <w:docPartBody>
        <w:p w:rsidR="00D9696F" w:rsidRDefault="00A649D7" w:rsidP="00A649D7">
          <w:pPr>
            <w:pStyle w:val="98251953523F483EBDBD4485F25FA30D"/>
          </w:pPr>
          <w:r w:rsidRPr="00BA1EB1">
            <w:rPr>
              <w:rStyle w:val="Zstupntext"/>
            </w:rPr>
            <w:t>Choose an item.</w:t>
          </w:r>
        </w:p>
      </w:docPartBody>
    </w:docPart>
    <w:docPart>
      <w:docPartPr>
        <w:name w:val="A10A1D8CA9064D15B2199FE82A502F25"/>
        <w:category>
          <w:name w:val="Všeobecné"/>
          <w:gallery w:val="placeholder"/>
        </w:category>
        <w:types>
          <w:type w:val="bbPlcHdr"/>
        </w:types>
        <w:behaviors>
          <w:behavior w:val="content"/>
        </w:behaviors>
        <w:guid w:val="{5375705B-7CD0-4942-8C67-76F217CAC99E}"/>
      </w:docPartPr>
      <w:docPartBody>
        <w:p w:rsidR="00D9696F" w:rsidRDefault="00A649D7" w:rsidP="00A649D7">
          <w:pPr>
            <w:pStyle w:val="A10A1D8CA9064D15B2199FE82A502F25"/>
          </w:pPr>
          <w:r w:rsidRPr="00BA1EB1">
            <w:rPr>
              <w:rStyle w:val="Zstupntext"/>
            </w:rPr>
            <w:t>Choose an item.</w:t>
          </w:r>
        </w:p>
      </w:docPartBody>
    </w:docPart>
    <w:docPart>
      <w:docPartPr>
        <w:name w:val="746D4C356C0144FA8718C983AD52F779"/>
        <w:category>
          <w:name w:val="Všeobecné"/>
          <w:gallery w:val="placeholder"/>
        </w:category>
        <w:types>
          <w:type w:val="bbPlcHdr"/>
        </w:types>
        <w:behaviors>
          <w:behavior w:val="content"/>
        </w:behaviors>
        <w:guid w:val="{5F55D863-AC4D-4421-8375-246DB957CFE6}"/>
      </w:docPartPr>
      <w:docPartBody>
        <w:p w:rsidR="00D9696F" w:rsidRDefault="00A649D7" w:rsidP="00A649D7">
          <w:pPr>
            <w:pStyle w:val="746D4C356C0144FA8718C983AD52F779"/>
          </w:pPr>
          <w:r w:rsidRPr="00BA1EB1">
            <w:rPr>
              <w:rStyle w:val="Zstupntext"/>
            </w:rPr>
            <w:t>Choose an item.</w:t>
          </w:r>
        </w:p>
      </w:docPartBody>
    </w:docPart>
    <w:docPart>
      <w:docPartPr>
        <w:name w:val="C0EF072C56AA4F05BE3B6EDC55D7F438"/>
        <w:category>
          <w:name w:val="Všeobecné"/>
          <w:gallery w:val="placeholder"/>
        </w:category>
        <w:types>
          <w:type w:val="bbPlcHdr"/>
        </w:types>
        <w:behaviors>
          <w:behavior w:val="content"/>
        </w:behaviors>
        <w:guid w:val="{AD2DB2BC-3E57-44F5-866F-3E1B60CD82E2}"/>
      </w:docPartPr>
      <w:docPartBody>
        <w:p w:rsidR="00D9696F" w:rsidRDefault="00A649D7" w:rsidP="00A649D7">
          <w:pPr>
            <w:pStyle w:val="C0EF072C56AA4F05BE3B6EDC55D7F438"/>
          </w:pPr>
          <w:r w:rsidRPr="00BA1EB1">
            <w:rPr>
              <w:rStyle w:val="Zstupn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778"/>
    <w:rsid w:val="00031C4C"/>
    <w:rsid w:val="000443E5"/>
    <w:rsid w:val="0007548B"/>
    <w:rsid w:val="000B6718"/>
    <w:rsid w:val="000F5388"/>
    <w:rsid w:val="00110973"/>
    <w:rsid w:val="00121AA4"/>
    <w:rsid w:val="00162468"/>
    <w:rsid w:val="0017547B"/>
    <w:rsid w:val="00187273"/>
    <w:rsid w:val="001916D9"/>
    <w:rsid w:val="001A06B2"/>
    <w:rsid w:val="001B642A"/>
    <w:rsid w:val="001C49A2"/>
    <w:rsid w:val="00293F17"/>
    <w:rsid w:val="00297A2D"/>
    <w:rsid w:val="00382898"/>
    <w:rsid w:val="00382CFC"/>
    <w:rsid w:val="003A487A"/>
    <w:rsid w:val="003C3EDD"/>
    <w:rsid w:val="003E1795"/>
    <w:rsid w:val="003F6D12"/>
    <w:rsid w:val="004144CD"/>
    <w:rsid w:val="00425173"/>
    <w:rsid w:val="00443966"/>
    <w:rsid w:val="00454225"/>
    <w:rsid w:val="004A4F5B"/>
    <w:rsid w:val="004B54E0"/>
    <w:rsid w:val="004E2638"/>
    <w:rsid w:val="005328C1"/>
    <w:rsid w:val="005943F1"/>
    <w:rsid w:val="005D175A"/>
    <w:rsid w:val="00651E4C"/>
    <w:rsid w:val="006C3FB3"/>
    <w:rsid w:val="007176B0"/>
    <w:rsid w:val="00731674"/>
    <w:rsid w:val="00792D6B"/>
    <w:rsid w:val="007B7B09"/>
    <w:rsid w:val="007D2D06"/>
    <w:rsid w:val="007E2BC1"/>
    <w:rsid w:val="007F36CA"/>
    <w:rsid w:val="00865ECD"/>
    <w:rsid w:val="009131F9"/>
    <w:rsid w:val="00915BE9"/>
    <w:rsid w:val="00916D82"/>
    <w:rsid w:val="009D22AD"/>
    <w:rsid w:val="009E00DA"/>
    <w:rsid w:val="00A25601"/>
    <w:rsid w:val="00A463BF"/>
    <w:rsid w:val="00A649D7"/>
    <w:rsid w:val="00AB598E"/>
    <w:rsid w:val="00AF176C"/>
    <w:rsid w:val="00B20883"/>
    <w:rsid w:val="00BD2572"/>
    <w:rsid w:val="00C1095E"/>
    <w:rsid w:val="00CB08F5"/>
    <w:rsid w:val="00CB3495"/>
    <w:rsid w:val="00CF730B"/>
    <w:rsid w:val="00D02BD9"/>
    <w:rsid w:val="00D35236"/>
    <w:rsid w:val="00D9696F"/>
    <w:rsid w:val="00DC3BCE"/>
    <w:rsid w:val="00E11370"/>
    <w:rsid w:val="00E11B0B"/>
    <w:rsid w:val="00E17FBE"/>
    <w:rsid w:val="00F73A86"/>
    <w:rsid w:val="00FB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649D7"/>
    <w:rPr>
      <w:color w:val="808080"/>
    </w:rPr>
  </w:style>
  <w:style w:type="paragraph" w:customStyle="1" w:styleId="2E3C7EF7EB2F4EAB9C41AE372642864A">
    <w:name w:val="2E3C7EF7EB2F4EAB9C41AE372642864A"/>
    <w:rsid w:val="00FB6778"/>
  </w:style>
  <w:style w:type="paragraph" w:customStyle="1" w:styleId="03B56573152A49F1880635D2FDACBC09">
    <w:name w:val="03B56573152A49F1880635D2FDACBC09"/>
    <w:rsid w:val="00A649D7"/>
    <w:rPr>
      <w:kern w:val="2"/>
      <w14:ligatures w14:val="standardContextual"/>
    </w:rPr>
  </w:style>
  <w:style w:type="paragraph" w:customStyle="1" w:styleId="3F74F583147E4CDEA2C0880C3E35497F">
    <w:name w:val="3F74F583147E4CDEA2C0880C3E35497F"/>
    <w:rsid w:val="00A649D7"/>
    <w:rPr>
      <w:kern w:val="2"/>
      <w14:ligatures w14:val="standardContextual"/>
    </w:rPr>
  </w:style>
  <w:style w:type="paragraph" w:customStyle="1" w:styleId="DBCD4128BEE04BC4818A6A037A23D6B6">
    <w:name w:val="DBCD4128BEE04BC4818A6A037A23D6B6"/>
    <w:rsid w:val="00A649D7"/>
    <w:rPr>
      <w:kern w:val="2"/>
      <w14:ligatures w14:val="standardContextual"/>
    </w:rPr>
  </w:style>
  <w:style w:type="paragraph" w:customStyle="1" w:styleId="B1845C6467944F80AD5D92B0AD4EF94A">
    <w:name w:val="B1845C6467944F80AD5D92B0AD4EF94A"/>
    <w:rsid w:val="00A649D7"/>
    <w:rPr>
      <w:kern w:val="2"/>
      <w14:ligatures w14:val="standardContextual"/>
    </w:rPr>
  </w:style>
  <w:style w:type="paragraph" w:customStyle="1" w:styleId="1600354812E04A0991D7930EDD3F1BB6">
    <w:name w:val="1600354812E04A0991D7930EDD3F1BB6"/>
    <w:rsid w:val="00A649D7"/>
    <w:rPr>
      <w:kern w:val="2"/>
      <w14:ligatures w14:val="standardContextual"/>
    </w:rPr>
  </w:style>
  <w:style w:type="paragraph" w:customStyle="1" w:styleId="98251953523F483EBDBD4485F25FA30D">
    <w:name w:val="98251953523F483EBDBD4485F25FA30D"/>
    <w:rsid w:val="00A649D7"/>
    <w:rPr>
      <w:kern w:val="2"/>
      <w14:ligatures w14:val="standardContextual"/>
    </w:rPr>
  </w:style>
  <w:style w:type="paragraph" w:customStyle="1" w:styleId="A10A1D8CA9064D15B2199FE82A502F25">
    <w:name w:val="A10A1D8CA9064D15B2199FE82A502F25"/>
    <w:rsid w:val="00A649D7"/>
    <w:rPr>
      <w:kern w:val="2"/>
      <w14:ligatures w14:val="standardContextual"/>
    </w:rPr>
  </w:style>
  <w:style w:type="paragraph" w:customStyle="1" w:styleId="746D4C356C0144FA8718C983AD52F779">
    <w:name w:val="746D4C356C0144FA8718C983AD52F779"/>
    <w:rsid w:val="00A649D7"/>
    <w:rPr>
      <w:kern w:val="2"/>
      <w14:ligatures w14:val="standardContextual"/>
    </w:rPr>
  </w:style>
  <w:style w:type="paragraph" w:customStyle="1" w:styleId="C0EF072C56AA4F05BE3B6EDC55D7F438">
    <w:name w:val="C0EF072C56AA4F05BE3B6EDC55D7F438"/>
    <w:rsid w:val="00A649D7"/>
    <w:rPr>
      <w:kern w:val="2"/>
      <w14:ligatures w14:val="standardContextual"/>
    </w:rPr>
  </w:style>
  <w:style w:type="paragraph" w:customStyle="1" w:styleId="10C9B89FAFE84CE3A39D941AFFA30C5C">
    <w:name w:val="10C9B89FAFE84CE3A39D941AFFA30C5C"/>
    <w:rsid w:val="003F6D12"/>
  </w:style>
  <w:style w:type="paragraph" w:customStyle="1" w:styleId="4042CF1D9BB749AA931FA0209C9E3E24">
    <w:name w:val="4042CF1D9BB749AA931FA0209C9E3E24"/>
    <w:rsid w:val="003F6D12"/>
  </w:style>
  <w:style w:type="paragraph" w:customStyle="1" w:styleId="3CE77914BD2D46E2951D81E9C94E9988">
    <w:name w:val="3CE77914BD2D46E2951D81E9C94E9988"/>
    <w:rsid w:val="003F6D12"/>
  </w:style>
  <w:style w:type="paragraph" w:customStyle="1" w:styleId="C7137D67010C4F588CD0350DCAF3166A">
    <w:name w:val="C7137D67010C4F588CD0350DCAF3166A"/>
    <w:rsid w:val="003F6D12"/>
  </w:style>
  <w:style w:type="paragraph" w:customStyle="1" w:styleId="7B6F0F949C6949D1A2202E1AEE387180">
    <w:name w:val="7B6F0F949C6949D1A2202E1AEE387180"/>
    <w:rsid w:val="007B7B09"/>
    <w:rPr>
      <w:kern w:val="2"/>
      <w14:ligatures w14:val="standardContextual"/>
    </w:rPr>
  </w:style>
  <w:style w:type="paragraph" w:customStyle="1" w:styleId="2A4F9674FCB1428780E055B8FDEA38EE">
    <w:name w:val="2A4F9674FCB1428780E055B8FDEA38EE"/>
    <w:rsid w:val="007B7B09"/>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320e292-a949-48d3-9f51-267bc5ed0406">
      <Terms xmlns="http://schemas.microsoft.com/office/infopath/2007/PartnerControls"/>
    </lcf76f155ced4ddcb4097134ff3c332f>
    <TaxCatchAll xmlns="95551a1d-60dc-425d-a73d-70b30a0c3a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1830781B7C096A4AAD76133E776DCDF6" ma:contentTypeVersion="12" ma:contentTypeDescription="Umožňuje vytvoriť nový dokument." ma:contentTypeScope="" ma:versionID="c2f50eff79901e4b9b227d847194af11">
  <xsd:schema xmlns:xsd="http://www.w3.org/2001/XMLSchema" xmlns:xs="http://www.w3.org/2001/XMLSchema" xmlns:p="http://schemas.microsoft.com/office/2006/metadata/properties" xmlns:ns2="7320e292-a949-48d3-9f51-267bc5ed0406" xmlns:ns3="95551a1d-60dc-425d-a73d-70b30a0c3ac2" targetNamespace="http://schemas.microsoft.com/office/2006/metadata/properties" ma:root="true" ma:fieldsID="bf1d10f1d6b3033a33e27b6b8cf7e1d6" ns2:_="" ns3:_="">
    <xsd:import namespace="7320e292-a949-48d3-9f51-267bc5ed0406"/>
    <xsd:import namespace="95551a1d-60dc-425d-a73d-70b30a0c3ac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20e292-a949-48d3-9f51-267bc5ed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823deb3c-b9f3-4fad-b534-fe0741e7144a"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551a1d-60dc-425d-a73d-70b30a0c3ac2" elementFormDefault="qualified">
    <xsd:import namespace="http://schemas.microsoft.com/office/2006/documentManagement/types"/>
    <xsd:import namespace="http://schemas.microsoft.com/office/infopath/2007/PartnerControls"/>
    <xsd:element name="SharedWithUsers" ma:index="11"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Zdieľané s podrobnosťami" ma:internalName="SharedWithDetails" ma:readOnly="true">
      <xsd:simpleType>
        <xsd:restriction base="dms:Note">
          <xsd:maxLength value="255"/>
        </xsd:restriction>
      </xsd:simpleType>
    </xsd:element>
    <xsd:element name="TaxCatchAll" ma:index="15" nillable="true" ma:displayName="Taxonomy Catch All Column" ma:hidden="true" ma:list="{265a1e2c-2b0a-427b-9f6c-5c2e8879dc5d}" ma:internalName="TaxCatchAll" ma:showField="CatchAllData" ma:web="95551a1d-60dc-425d-a73d-70b30a0c3a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C95785-5DA7-41E0-BF91-74C8F749510D}">
  <ds:schemaRefs>
    <ds:schemaRef ds:uri="http://schemas.microsoft.com/office/2006/metadata/properties"/>
    <ds:schemaRef ds:uri="http://schemas.microsoft.com/office/infopath/2007/PartnerControls"/>
    <ds:schemaRef ds:uri="7320e292-a949-48d3-9f51-267bc5ed0406"/>
    <ds:schemaRef ds:uri="95551a1d-60dc-425d-a73d-70b30a0c3ac2"/>
  </ds:schemaRefs>
</ds:datastoreItem>
</file>

<file path=customXml/itemProps2.xml><?xml version="1.0" encoding="utf-8"?>
<ds:datastoreItem xmlns:ds="http://schemas.openxmlformats.org/officeDocument/2006/customXml" ds:itemID="{80A379C8-1F53-4224-B8B8-747568B4CA16}">
  <ds:schemaRefs>
    <ds:schemaRef ds:uri="http://schemas.microsoft.com/sharepoint/v3/contenttype/forms"/>
  </ds:schemaRefs>
</ds:datastoreItem>
</file>

<file path=customXml/itemProps3.xml><?xml version="1.0" encoding="utf-8"?>
<ds:datastoreItem xmlns:ds="http://schemas.openxmlformats.org/officeDocument/2006/customXml" ds:itemID="{A412C271-0881-44D6-AC3B-7201BD0EF2B1}">
  <ds:schemaRefs>
    <ds:schemaRef ds:uri="http://schemas.openxmlformats.org/officeDocument/2006/bibliography"/>
  </ds:schemaRefs>
</ds:datastoreItem>
</file>

<file path=customXml/itemProps4.xml><?xml version="1.0" encoding="utf-8"?>
<ds:datastoreItem xmlns:ds="http://schemas.openxmlformats.org/officeDocument/2006/customXml" ds:itemID="{218351C4-362F-443C-B4C3-6EAE512A50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20e292-a949-48d3-9f51-267bc5ed0406"/>
    <ds:schemaRef ds:uri="95551a1d-60dc-425d-a73d-70b30a0c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20</Pages>
  <Words>9844</Words>
  <Characters>56111</Characters>
  <Application>Microsoft Office Word</Application>
  <DocSecurity>0</DocSecurity>
  <Lines>467</Lines>
  <Paragraphs>131</Paragraphs>
  <ScaleCrop>false</ScaleCrop>
  <HeadingPairs>
    <vt:vector size="2" baseType="variant">
      <vt:variant>
        <vt:lpstr>Názov</vt:lpstr>
      </vt:variant>
      <vt:variant>
        <vt:i4>1</vt:i4>
      </vt:variant>
    </vt:vector>
  </HeadingPairs>
  <TitlesOfParts>
    <vt:vector size="1" baseType="lpstr">
      <vt:lpstr/>
    </vt:vector>
  </TitlesOfParts>
  <Manager/>
  <Company/>
  <LinksUpToDate>false</LinksUpToDate>
  <CharactersWithSpaces>65824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QA</dc:subject>
  <dc:creator>Andrej Kramar</dc:creator>
  <cp:keywords/>
  <dc:description/>
  <cp:lastModifiedBy>user1</cp:lastModifiedBy>
  <cp:revision>4</cp:revision>
  <cp:lastPrinted>2016-05-25T21:48:00Z</cp:lastPrinted>
  <dcterms:created xsi:type="dcterms:W3CDTF">2024-10-09T13:32:00Z</dcterms:created>
  <dcterms:modified xsi:type="dcterms:W3CDTF">2024-10-09T14:53:00Z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0x0101001830781B7C096A4AAD76133E776DCDF6</vt:lpwstr>
  </property>
  <property fmtid="{D5CDD505-2E9C-101B-9397-08002B2CF9AE}" pid="4" name="MediaServiceImageTags">
    <vt:lpwstr/>
  </property>
</Properties>
</file>